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EF" w:rsidRDefault="001B36EF" w:rsidP="001B36EF">
      <w:pPr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 w:rsidRPr="00AF0C08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各大学病院輸血部(門) 御中</w:t>
      </w:r>
    </w:p>
    <w:p w:rsidR="001B36EF" w:rsidRDefault="001B36EF" w:rsidP="001B36EF">
      <w:pPr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 w:rsidRPr="00AF0C08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全国大学病院輸血部会議技師研究会</w:t>
      </w: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アンケート調査責任者</w:t>
      </w: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熊本大学医学部附属病院</w:t>
      </w: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輸血・細胞治療部</w:t>
      </w:r>
    </w:p>
    <w:p w:rsidR="001B36EF" w:rsidRDefault="001B36EF" w:rsidP="001B36EF">
      <w:pPr>
        <w:widowControl/>
        <w:wordWrap w:val="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福吉葉子</w:t>
      </w:r>
    </w:p>
    <w:p w:rsidR="001B36EF" w:rsidRDefault="001B36EF" w:rsidP="001B36E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:rsidR="001B36EF" w:rsidRPr="00812E1C" w:rsidRDefault="001B36EF" w:rsidP="001B36EF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30"/>
          <w:szCs w:val="30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30"/>
          <w:szCs w:val="30"/>
        </w:rPr>
        <w:t>輸血管理料Ⅰ</w:t>
      </w:r>
      <w:r w:rsidR="002975A4">
        <w:rPr>
          <w:rFonts w:ascii="ＭＳ 明朝" w:eastAsia="ＭＳ 明朝" w:hAnsi="ＭＳ 明朝" w:cs="ＭＳ Ｐゴシック" w:hint="eastAsia"/>
          <w:bCs/>
          <w:color w:val="000000"/>
          <w:kern w:val="0"/>
          <w:sz w:val="30"/>
          <w:szCs w:val="30"/>
        </w:rPr>
        <w:t>算定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30"/>
          <w:szCs w:val="30"/>
        </w:rPr>
        <w:t>基準</w:t>
      </w:r>
      <w:r w:rsidRPr="00812E1C">
        <w:rPr>
          <w:rFonts w:ascii="ＭＳ 明朝" w:eastAsia="ＭＳ 明朝" w:hAnsi="ＭＳ 明朝" w:cs="ＭＳ Ｐゴシック" w:hint="eastAsia"/>
          <w:bCs/>
          <w:color w:val="000000"/>
          <w:kern w:val="0"/>
          <w:sz w:val="30"/>
          <w:szCs w:val="30"/>
        </w:rPr>
        <w:t>関する調査への御協力のお願い</w:t>
      </w:r>
    </w:p>
    <w:p w:rsidR="001B36EF" w:rsidRDefault="001B36EF" w:rsidP="001B36EF">
      <w:pPr>
        <w:ind w:right="880"/>
        <w:rPr>
          <w:rFonts w:ascii="ＭＳ 明朝" w:eastAsia="ＭＳ 明朝" w:hAnsi="ＭＳ 明朝"/>
        </w:rPr>
      </w:pPr>
    </w:p>
    <w:p w:rsidR="001B36EF" w:rsidRPr="0018670A" w:rsidRDefault="001B36EF" w:rsidP="001B36EF">
      <w:pPr>
        <w:ind w:firstLineChars="100" w:firstLine="210"/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  <w:r w:rsidRPr="0018670A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秋冷の候</w:t>
      </w:r>
      <w:r w:rsidRPr="0018670A">
        <w:rPr>
          <w:rFonts w:ascii="ＭＳ 明朝" w:eastAsia="ＭＳ 明朝" w:hAnsi="ＭＳ 明朝" w:cs="ＭＳ Ｐゴシック"/>
          <w:color w:val="212121"/>
          <w:kern w:val="0"/>
          <w:szCs w:val="21"/>
        </w:rPr>
        <w:t>、皆様におかれましてはご健勝にてお過ごしのこととお</w:t>
      </w:r>
      <w:r w:rsidRPr="0018670A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慶び</w:t>
      </w:r>
      <w:r w:rsidRPr="0018670A">
        <w:rPr>
          <w:rFonts w:ascii="ＭＳ 明朝" w:eastAsia="ＭＳ 明朝" w:hAnsi="ＭＳ 明朝" w:cs="ＭＳ Ｐゴシック"/>
          <w:color w:val="212121"/>
          <w:kern w:val="0"/>
          <w:szCs w:val="21"/>
        </w:rPr>
        <w:t>申し上げ</w:t>
      </w:r>
      <w:r w:rsidRPr="0018670A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ます。</w:t>
      </w:r>
    </w:p>
    <w:p w:rsidR="002975A4" w:rsidRDefault="00FA5AEE" w:rsidP="001B36EF">
      <w:pPr>
        <w:ind w:firstLineChars="100" w:firstLine="210"/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輸血医療の質（安全、適正化）の向上を目的に平成18年に創設された</w:t>
      </w:r>
      <w:r w:rsidR="002975A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「輸血管理料」は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、</w:t>
      </w:r>
    </w:p>
    <w:p w:rsidR="002841B0" w:rsidRDefault="00FA5AEE" w:rsidP="002975A4">
      <w:pPr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その後</w:t>
      </w:r>
      <w:r w:rsidR="002975A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平</w:t>
      </w:r>
      <w:r w:rsidR="002841B0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成24年に管理料本体から適正使用加算が分離</w:t>
      </w:r>
      <w:r w:rsidR="002975A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し</w:t>
      </w:r>
      <w:r w:rsidR="002841B0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輸血管理と適正使用について</w:t>
      </w:r>
      <w:r w:rsidR="002975A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それぞれ診療報酬におけるインセンティブが与えられ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現在に至ります。</w:t>
      </w:r>
    </w:p>
    <w:p w:rsidR="00994CE6" w:rsidRDefault="00994CE6" w:rsidP="002975A4">
      <w:pPr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平成27年度の調査では管理料Ⅰ取得</w:t>
      </w:r>
      <w:r w:rsidR="008873F2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が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562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施設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、管理料Ⅱ</w:t>
      </w:r>
      <w:r w:rsidR="008873F2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が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1754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施設</w:t>
      </w:r>
      <w:r w:rsidR="008873F2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で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あり、500床以上の施設</w:t>
      </w:r>
      <w:r w:rsidR="006D0E72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での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輸血管理料Ⅰ取得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は</w:t>
      </w: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211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施設</w:t>
      </w:r>
      <w:r w:rsidR="001B015B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あります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。</w:t>
      </w:r>
    </w:p>
    <w:p w:rsidR="001B36EF" w:rsidRPr="0018670A" w:rsidRDefault="002975A4" w:rsidP="001B36EF">
      <w:pPr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 xml:space="preserve">　今回、輸血管理料Ⅰの算定条件である「輸血専従技師」</w:t>
      </w:r>
      <w:r w:rsidR="006D0E72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「輸血専任医師」</w:t>
      </w:r>
      <w:r w:rsidR="00D55936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と「アルブミン製剤の一元管理」に関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して</w:t>
      </w:r>
      <w:r w:rsidR="00D55936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、</w:t>
      </w:r>
      <w:r w:rsidR="001212F4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各地域の</w:t>
      </w:r>
      <w:r w:rsidR="00FA5AEE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審査機関</w:t>
      </w:r>
      <w:r w:rsidR="00D55936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による</w:t>
      </w:r>
      <w:r w:rsidR="00FA5AEE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解釈の</w:t>
      </w:r>
      <w:r w:rsidR="00D55936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差が</w:t>
      </w:r>
      <w:r w:rsidR="00FA5AEE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ないかを確認するため</w:t>
      </w:r>
      <w:r w:rsidR="00D55936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、また皆さまのご意見をお伺いさせて戴くことを目的に</w:t>
      </w:r>
      <w:r w:rsidR="001B36EF" w:rsidRPr="0018670A"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アンケート調査を実施することといたしました。</w:t>
      </w:r>
    </w:p>
    <w:p w:rsidR="001B36EF" w:rsidRDefault="001B36EF" w:rsidP="001B36EF">
      <w:pPr>
        <w:ind w:firstLineChars="100" w:firstLine="210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12121"/>
          <w:kern w:val="0"/>
          <w:szCs w:val="21"/>
        </w:rPr>
        <w:t>つきましてはご多忙中申し訳ありませんが、</w:t>
      </w:r>
      <w:r w:rsidR="00A17340">
        <w:rPr>
          <w:rFonts w:ascii="ＭＳ 明朝" w:eastAsia="ＭＳ 明朝" w:hAnsi="ＭＳ 明朝" w:cs="ＭＳ Ｐゴシック" w:hint="eastAsia"/>
          <w:b/>
          <w:color w:val="212121"/>
          <w:kern w:val="0"/>
          <w:szCs w:val="21"/>
          <w:u w:val="single"/>
        </w:rPr>
        <w:t>9</w:t>
      </w:r>
      <w:r w:rsidRPr="00146A21">
        <w:rPr>
          <w:rFonts w:ascii="ＭＳ 明朝" w:eastAsia="ＭＳ 明朝" w:hAnsi="ＭＳ 明朝" w:cs="ＭＳ Ｐゴシック"/>
          <w:b/>
          <w:bCs/>
          <w:color w:val="000000"/>
          <w:kern w:val="0"/>
          <w:sz w:val="22"/>
          <w:u w:val="single"/>
        </w:rPr>
        <w:t>月</w:t>
      </w:r>
      <w:r w:rsidR="00A1734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  <w:u w:val="single"/>
        </w:rPr>
        <w:t>21</w:t>
      </w:r>
      <w:r w:rsidRPr="00F35CFF">
        <w:rPr>
          <w:rFonts w:ascii="ＭＳ 明朝" w:eastAsia="ＭＳ 明朝" w:hAnsi="ＭＳ 明朝" w:cs="ＭＳ Ｐゴシック"/>
          <w:b/>
          <w:bCs/>
          <w:color w:val="000000"/>
          <w:kern w:val="0"/>
          <w:sz w:val="22"/>
          <w:u w:val="single"/>
        </w:rPr>
        <w:t>日</w:t>
      </w:r>
      <w:r w:rsidR="00A1734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  <w:u w:val="single"/>
        </w:rPr>
        <w:t>（金）</w:t>
      </w:r>
      <w:r w:rsidRPr="00F35CFF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までにご回答いただけるよう</w:t>
      </w:r>
      <w:r w:rsidR="00FA5AEE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、</w:t>
      </w:r>
      <w:r w:rsidRPr="00F35CFF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よろしくお願いいたします。なお、本調査は技師研究会役員会の承認を経て実施しており、結果は技師研究会にて報告させていただきます。</w:t>
      </w:r>
    </w:p>
    <w:p w:rsidR="00FA5AEE" w:rsidRDefault="00FA5AEE" w:rsidP="00FA5AEE">
      <w:pPr>
        <w:ind w:firstLineChars="100" w:firstLine="220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:rsidR="00FA5AEE" w:rsidRDefault="00FA5AEE" w:rsidP="00FA5AEE">
      <w:pPr>
        <w:ind w:firstLineChars="100" w:firstLine="220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:rsidR="00FA5AEE" w:rsidRPr="0018670A" w:rsidRDefault="00FA5AEE" w:rsidP="00FA5AEE">
      <w:pPr>
        <w:ind w:firstLineChars="100" w:firstLine="210"/>
        <w:jc w:val="left"/>
        <w:rPr>
          <w:rFonts w:ascii="ＭＳ 明朝" w:eastAsia="ＭＳ 明朝" w:hAnsi="ＭＳ 明朝" w:cs="ＭＳ Ｐゴシック"/>
          <w:color w:val="212121"/>
          <w:kern w:val="0"/>
          <w:szCs w:val="21"/>
        </w:rPr>
      </w:pPr>
    </w:p>
    <w:p w:rsidR="001B36EF" w:rsidRDefault="001B36EF" w:rsidP="001B36EF">
      <w:pPr>
        <w:ind w:right="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平成30年9月1日</w:t>
      </w:r>
    </w:p>
    <w:p w:rsidR="00FA5AEE" w:rsidRDefault="00FA5AEE" w:rsidP="001B015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FA5AEE" w:rsidRDefault="00FA5AEE" w:rsidP="00FA5AEE">
      <w:pPr>
        <w:ind w:right="-1"/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1B36EF" w:rsidRDefault="001B36EF" w:rsidP="00FA5AEE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FA5AE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【回答送付・問合せ先】</w:t>
      </w:r>
    </w:p>
    <w:p w:rsidR="001B36EF" w:rsidRDefault="001B36EF" w:rsidP="00FA5AEE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 熊本大学医学部附属病院</w:t>
      </w:r>
    </w:p>
    <w:p w:rsidR="001B36EF" w:rsidRDefault="001B36EF" w:rsidP="00FA5AEE">
      <w:pPr>
        <w:tabs>
          <w:tab w:val="left" w:pos="8504"/>
        </w:tabs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           福吉葉子</w:t>
      </w:r>
    </w:p>
    <w:p w:rsidR="001B36EF" w:rsidRDefault="001B36EF" w:rsidP="00FA5AEE">
      <w:pPr>
        <w:ind w:right="-1" w:firstLineChars="1550" w:firstLine="325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Mail:</w:t>
      </w:r>
      <w:r>
        <w:rPr>
          <w:rFonts w:ascii="ＭＳ 明朝" w:eastAsia="ＭＳ 明朝" w:hAnsi="ＭＳ 明朝" w:hint="eastAsia"/>
        </w:rPr>
        <w:t>youko-fukuyoshi@kuh.kumamoto-u.ac.jp</w:t>
      </w:r>
      <w:r w:rsidR="00FA5AEE">
        <w:rPr>
          <w:rFonts w:ascii="ＭＳ 明朝" w:eastAsia="ＭＳ 明朝" w:hAnsi="ＭＳ 明朝" w:hint="eastAsia"/>
        </w:rPr>
        <w:t xml:space="preserve">　　　　　　　　　　　</w:t>
      </w:r>
    </w:p>
    <w:p w:rsidR="001B36EF" w:rsidRPr="00FC003B" w:rsidRDefault="001B36EF" w:rsidP="001212F4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/>
        </w:rPr>
        <w:t xml:space="preserve">                 TEL:</w:t>
      </w:r>
      <w:r>
        <w:rPr>
          <w:rFonts w:ascii="ＭＳ 明朝" w:eastAsia="ＭＳ 明朝" w:hAnsi="ＭＳ 明朝" w:hint="eastAsia"/>
        </w:rPr>
        <w:t>096-373-</w:t>
      </w:r>
      <w:r w:rsidR="00A20D75">
        <w:rPr>
          <w:rFonts w:ascii="ＭＳ 明朝" w:eastAsia="ＭＳ 明朝" w:hAnsi="ＭＳ 明朝" w:hint="eastAsia"/>
        </w:rPr>
        <w:t>5706</w:t>
      </w:r>
    </w:p>
    <w:sectPr w:rsidR="001B36EF" w:rsidRPr="00FC00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08"/>
    <w:rsid w:val="000661AA"/>
    <w:rsid w:val="001212F4"/>
    <w:rsid w:val="00146A21"/>
    <w:rsid w:val="0018670A"/>
    <w:rsid w:val="001B015B"/>
    <w:rsid w:val="001B36EF"/>
    <w:rsid w:val="001E15A5"/>
    <w:rsid w:val="002841B0"/>
    <w:rsid w:val="002975A4"/>
    <w:rsid w:val="00513DD2"/>
    <w:rsid w:val="005F232E"/>
    <w:rsid w:val="006D0E72"/>
    <w:rsid w:val="00744283"/>
    <w:rsid w:val="00775C0B"/>
    <w:rsid w:val="00784AAB"/>
    <w:rsid w:val="007D00FC"/>
    <w:rsid w:val="00812E1C"/>
    <w:rsid w:val="008873F2"/>
    <w:rsid w:val="00895069"/>
    <w:rsid w:val="00903B68"/>
    <w:rsid w:val="00994CE6"/>
    <w:rsid w:val="009E765F"/>
    <w:rsid w:val="00A17340"/>
    <w:rsid w:val="00A20D75"/>
    <w:rsid w:val="00AF0C08"/>
    <w:rsid w:val="00B01FEE"/>
    <w:rsid w:val="00B35DB0"/>
    <w:rsid w:val="00D55936"/>
    <w:rsid w:val="00EF73FB"/>
    <w:rsid w:val="00F35CFF"/>
    <w:rsid w:val="00F95B99"/>
    <w:rsid w:val="00FA5AEE"/>
    <w:rsid w:val="00FC003B"/>
    <w:rsid w:val="00FD6EA3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E0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E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junichi hara</dc:creator>
  <cp:lastModifiedBy>FJ-USER</cp:lastModifiedBy>
  <cp:revision>7</cp:revision>
  <dcterms:created xsi:type="dcterms:W3CDTF">2018-08-15T06:35:00Z</dcterms:created>
  <dcterms:modified xsi:type="dcterms:W3CDTF">2018-08-31T11:38:00Z</dcterms:modified>
</cp:coreProperties>
</file>