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6D7" w:rsidRDefault="00F57832" w:rsidP="008E3880">
      <w:pPr>
        <w:jc w:val="center"/>
        <w:rPr>
          <w:b/>
          <w:bCs/>
        </w:rPr>
      </w:pPr>
      <w:r w:rsidRPr="00F57832">
        <w:rPr>
          <w:rFonts w:hint="eastAsia"/>
          <w:b/>
          <w:bCs/>
        </w:rPr>
        <w:t>平成28</w:t>
      </w:r>
      <w:r w:rsidR="00B9797C">
        <w:rPr>
          <w:rFonts w:hint="eastAsia"/>
          <w:b/>
          <w:bCs/>
        </w:rPr>
        <w:t>年度全国大学病院輸血部会議宣言</w:t>
      </w:r>
    </w:p>
    <w:p w:rsidR="00F57832" w:rsidRDefault="00F57832">
      <w:pPr>
        <w:rPr>
          <w:b/>
          <w:bCs/>
        </w:rPr>
      </w:pPr>
    </w:p>
    <w:p w:rsidR="00F57832" w:rsidRPr="00F57832" w:rsidRDefault="00F57832" w:rsidP="008E3880">
      <w:pPr>
        <w:jc w:val="right"/>
      </w:pPr>
      <w:r w:rsidRPr="00F57832">
        <w:rPr>
          <w:rFonts w:hint="eastAsia"/>
          <w:b/>
          <w:bCs/>
        </w:rPr>
        <w:t>平成28年10月7</w:t>
      </w:r>
      <w:r>
        <w:rPr>
          <w:rFonts w:hint="eastAsia"/>
          <w:b/>
          <w:bCs/>
        </w:rPr>
        <w:t>日（金）</w:t>
      </w:r>
      <w:r>
        <w:rPr>
          <w:rFonts w:hint="eastAsia"/>
        </w:rPr>
        <w:t xml:space="preserve">　</w:t>
      </w:r>
      <w:r w:rsidRPr="00F57832">
        <w:rPr>
          <w:rFonts w:hint="eastAsia"/>
          <w:b/>
          <w:bCs/>
        </w:rPr>
        <w:t>金沢</w:t>
      </w:r>
      <w:r>
        <w:rPr>
          <w:rFonts w:hint="eastAsia"/>
          <w:b/>
          <w:bCs/>
        </w:rPr>
        <w:t>市</w:t>
      </w:r>
      <w:r w:rsidRPr="00F57832">
        <w:rPr>
          <w:rFonts w:hint="eastAsia"/>
          <w:b/>
          <w:bCs/>
        </w:rPr>
        <w:t>文化ホール</w:t>
      </w:r>
      <w:r>
        <w:rPr>
          <w:rFonts w:hint="eastAsia"/>
        </w:rPr>
        <w:t xml:space="preserve">　</w:t>
      </w:r>
      <w:r w:rsidRPr="00F57832">
        <w:rPr>
          <w:rFonts w:hint="eastAsia"/>
          <w:b/>
          <w:bCs/>
        </w:rPr>
        <w:t>当番校　富山大学</w:t>
      </w:r>
    </w:p>
    <w:p w:rsidR="00F57832" w:rsidRDefault="00F57832"/>
    <w:p w:rsidR="00F57832" w:rsidRDefault="00F57832"/>
    <w:p w:rsidR="00F57832" w:rsidRDefault="00F57832" w:rsidP="00306894">
      <w:pPr>
        <w:ind w:left="210" w:hangingChars="100" w:hanging="210"/>
      </w:pPr>
      <w:r w:rsidRPr="00F57832">
        <w:rPr>
          <w:rFonts w:hint="eastAsia"/>
        </w:rPr>
        <w:t>その１）</w:t>
      </w:r>
      <w:r w:rsidRPr="00F57832">
        <w:rPr>
          <w:rFonts w:hint="eastAsia"/>
          <w:b/>
          <w:bCs/>
        </w:rPr>
        <w:t>全国大学病院輸血部門の在り方</w:t>
      </w:r>
      <w:r>
        <w:rPr>
          <w:rFonts w:hint="eastAsia"/>
          <w:b/>
          <w:bCs/>
        </w:rPr>
        <w:t xml:space="preserve">　（</w:t>
      </w:r>
      <w:r w:rsidRPr="00F57832">
        <w:rPr>
          <w:rFonts w:hint="eastAsia"/>
          <w:b/>
          <w:bCs/>
        </w:rPr>
        <w:t>多様な医療分野との横断的な領域を担う部門</w:t>
      </w:r>
      <w:r>
        <w:rPr>
          <w:rFonts w:hint="eastAsia"/>
          <w:b/>
          <w:bCs/>
        </w:rPr>
        <w:t>）</w:t>
      </w:r>
      <w:r w:rsidRPr="00F57832">
        <w:rPr>
          <w:rFonts w:hint="eastAsia"/>
        </w:rPr>
        <w:t>輸血・細胞療法の課題を克服するために、行政や日本赤十字社、及び日本輸血・細胞治療学会などとの密な連携を構築する</w:t>
      </w:r>
      <w:r>
        <w:rPr>
          <w:rFonts w:hint="eastAsia"/>
        </w:rPr>
        <w:t>。</w:t>
      </w:r>
    </w:p>
    <w:p w:rsidR="00F57832" w:rsidRDefault="00F57832" w:rsidP="00F57832"/>
    <w:p w:rsidR="00F57832" w:rsidRPr="00F57832" w:rsidRDefault="00F57832" w:rsidP="00F57832">
      <w:r w:rsidRPr="00F57832">
        <w:rPr>
          <w:rFonts w:hint="eastAsia"/>
        </w:rPr>
        <w:t>その２）</w:t>
      </w:r>
      <w:r w:rsidRPr="00F57832">
        <w:rPr>
          <w:rFonts w:hint="eastAsia"/>
          <w:b/>
          <w:bCs/>
        </w:rPr>
        <w:t>輸血教育の量と質</w:t>
      </w:r>
    </w:p>
    <w:p w:rsidR="00F57832" w:rsidRDefault="00F57832" w:rsidP="00306894">
      <w:pPr>
        <w:ind w:firstLineChars="100" w:firstLine="210"/>
      </w:pPr>
      <w:r w:rsidRPr="00F57832">
        <w:rPr>
          <w:rFonts w:hint="eastAsia"/>
        </w:rPr>
        <w:t>医学国際基準の輸血教育を実現するために、全国大学病院輸血部会議から、医療職の　　　卒前・卒後教育プログラムの行動指針を策定し、全国共通のシラバスや教材を作成・提供する。</w:t>
      </w:r>
    </w:p>
    <w:p w:rsidR="00F57832" w:rsidRPr="00F57832" w:rsidRDefault="00F57832" w:rsidP="00F57832"/>
    <w:p w:rsidR="00F57832" w:rsidRPr="00F57832" w:rsidRDefault="00F57832" w:rsidP="00F57832">
      <w:r w:rsidRPr="00F57832">
        <w:rPr>
          <w:rFonts w:hint="eastAsia"/>
        </w:rPr>
        <w:t>その３）</w:t>
      </w:r>
      <w:r w:rsidRPr="00F57832">
        <w:rPr>
          <w:rFonts w:hint="eastAsia"/>
          <w:b/>
          <w:bCs/>
        </w:rPr>
        <w:t>照射装置の線源廃棄</w:t>
      </w:r>
    </w:p>
    <w:p w:rsidR="00F57832" w:rsidRPr="00F57832" w:rsidRDefault="00F57832" w:rsidP="00306894">
      <w:pPr>
        <w:ind w:firstLineChars="100" w:firstLine="210"/>
      </w:pPr>
      <w:r w:rsidRPr="00F57832">
        <w:rPr>
          <w:rFonts w:hint="eastAsia"/>
        </w:rPr>
        <w:t>日本赤十字社からの照射血の供給体制が確立し、現有の照射装置の老朽化がすすむ現状と核セキュリテイ</w:t>
      </w:r>
      <w:r w:rsidR="00567533">
        <w:rPr>
          <w:rFonts w:hint="eastAsia"/>
        </w:rPr>
        <w:t>の</w:t>
      </w:r>
      <w:r w:rsidRPr="00F57832">
        <w:rPr>
          <w:rFonts w:hint="eastAsia"/>
        </w:rPr>
        <w:t>観点から、原子力規制委員会、厚生労働省、文部科学省ならびに全国医学部長病院長会議へ照射装置のＣｓ線源の廃棄方法、資金の検討を要請する。</w:t>
      </w:r>
    </w:p>
    <w:p w:rsidR="00F57832" w:rsidRDefault="00F57832" w:rsidP="00F57832"/>
    <w:p w:rsidR="00F57832" w:rsidRPr="00F57832" w:rsidRDefault="00F57832" w:rsidP="00F57832">
      <w:r w:rsidRPr="00F57832">
        <w:rPr>
          <w:rFonts w:hint="eastAsia"/>
        </w:rPr>
        <w:t>その４）</w:t>
      </w:r>
      <w:r w:rsidRPr="00F57832">
        <w:rPr>
          <w:rFonts w:hint="eastAsia"/>
          <w:b/>
          <w:bCs/>
        </w:rPr>
        <w:t>看護師の参加の促進</w:t>
      </w:r>
    </w:p>
    <w:p w:rsidR="00F57832" w:rsidRDefault="00F57832" w:rsidP="00306894">
      <w:pPr>
        <w:ind w:firstLineChars="100" w:firstLine="210"/>
      </w:pPr>
      <w:r w:rsidRPr="00F57832">
        <w:rPr>
          <w:rFonts w:hint="eastAsia"/>
        </w:rPr>
        <w:t>輸血関連学会の認定看護師が大学病院で指導的な立場で輸血・細胞治療業務をおこなっている現状を受け、看護師の参加を促し、大学病院における特有の輸血業務に関わる問題を検討する看護師研究会（仮称）の設立を提案する。</w:t>
      </w:r>
    </w:p>
    <w:p w:rsidR="00F57832" w:rsidRDefault="00F57832" w:rsidP="00F57832"/>
    <w:p w:rsidR="00F57832" w:rsidRPr="00F57832" w:rsidRDefault="00F57832" w:rsidP="00F57832">
      <w:r w:rsidRPr="00F57832">
        <w:rPr>
          <w:rFonts w:hint="eastAsia"/>
        </w:rPr>
        <w:t>その５）</w:t>
      </w:r>
      <w:r w:rsidRPr="00F57832">
        <w:rPr>
          <w:rFonts w:hint="eastAsia"/>
          <w:b/>
          <w:bCs/>
        </w:rPr>
        <w:t>細胞治療への対応</w:t>
      </w:r>
    </w:p>
    <w:p w:rsidR="00F57832" w:rsidRDefault="003D24BD" w:rsidP="00306894">
      <w:pPr>
        <w:ind w:firstLineChars="100" w:firstLine="210"/>
      </w:pPr>
      <w:r>
        <w:rPr>
          <w:rFonts w:hint="eastAsia"/>
        </w:rPr>
        <w:t>細胞治療の進歩に伴う高度先進医療を</w:t>
      </w:r>
      <w:r w:rsidR="00F57832" w:rsidRPr="00F57832">
        <w:rPr>
          <w:rFonts w:hint="eastAsia"/>
        </w:rPr>
        <w:t>担う大学病院の輸血部門において、人材育成、技術の習得を支援し、再構築</w:t>
      </w:r>
      <w:r w:rsidR="00F57832">
        <w:rPr>
          <w:rFonts w:hint="eastAsia"/>
        </w:rPr>
        <w:t>に</w:t>
      </w:r>
      <w:r w:rsidR="00F57832" w:rsidRPr="00F57832">
        <w:rPr>
          <w:rFonts w:hint="eastAsia"/>
        </w:rPr>
        <w:t>向けたノウハウを共有する。</w:t>
      </w:r>
    </w:p>
    <w:p w:rsidR="00F57832" w:rsidRDefault="00F57832" w:rsidP="00F57832"/>
    <w:p w:rsidR="00F57832" w:rsidRPr="00F57832" w:rsidRDefault="00F57832" w:rsidP="00F57832">
      <w:r w:rsidRPr="00F57832">
        <w:rPr>
          <w:rFonts w:hint="eastAsia"/>
        </w:rPr>
        <w:t>その６）</w:t>
      </w:r>
      <w:r w:rsidRPr="00F57832">
        <w:rPr>
          <w:rFonts w:hint="eastAsia"/>
          <w:b/>
          <w:bCs/>
        </w:rPr>
        <w:t>高水準の輸血検査の提供</w:t>
      </w:r>
    </w:p>
    <w:p w:rsidR="00F57832" w:rsidRPr="00F57832" w:rsidRDefault="00F57832" w:rsidP="00306894">
      <w:pPr>
        <w:ind w:firstLineChars="100" w:firstLine="210"/>
      </w:pPr>
      <w:r w:rsidRPr="00F57832">
        <w:rPr>
          <w:rFonts w:hint="eastAsia"/>
        </w:rPr>
        <w:t>大学病院輸</w:t>
      </w:r>
      <w:r w:rsidR="003D24BD">
        <w:rPr>
          <w:rFonts w:hint="eastAsia"/>
        </w:rPr>
        <w:t>血部門として、高水準の輸血技術を習得、維持するとともに、地域の</w:t>
      </w:r>
      <w:r w:rsidRPr="00F57832">
        <w:rPr>
          <w:rFonts w:hint="eastAsia"/>
        </w:rPr>
        <w:t>拠点病院として、人材育成や知識・技術向上に貢献する。</w:t>
      </w:r>
    </w:p>
    <w:p w:rsidR="00F57832" w:rsidRPr="00F57832" w:rsidRDefault="00F57832" w:rsidP="00F57832"/>
    <w:p w:rsidR="00F57832" w:rsidRPr="00F57832" w:rsidRDefault="00F57832" w:rsidP="00F57832">
      <w:bookmarkStart w:id="0" w:name="_GoBack"/>
      <w:bookmarkEnd w:id="0"/>
    </w:p>
    <w:p w:rsidR="00F57832" w:rsidRPr="00F57832" w:rsidRDefault="00F57832" w:rsidP="00F57832"/>
    <w:sectPr w:rsidR="00F57832" w:rsidRPr="00F578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386" w:rsidRDefault="00D43386" w:rsidP="00567533">
      <w:r>
        <w:separator/>
      </w:r>
    </w:p>
  </w:endnote>
  <w:endnote w:type="continuationSeparator" w:id="0">
    <w:p w:rsidR="00D43386" w:rsidRDefault="00D43386" w:rsidP="0056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386" w:rsidRDefault="00D43386" w:rsidP="00567533">
      <w:r>
        <w:separator/>
      </w:r>
    </w:p>
  </w:footnote>
  <w:footnote w:type="continuationSeparator" w:id="0">
    <w:p w:rsidR="00D43386" w:rsidRDefault="00D43386" w:rsidP="00567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32"/>
    <w:rsid w:val="000568CB"/>
    <w:rsid w:val="00141FF2"/>
    <w:rsid w:val="001A5A0E"/>
    <w:rsid w:val="001F661A"/>
    <w:rsid w:val="00306894"/>
    <w:rsid w:val="003D24BD"/>
    <w:rsid w:val="00567533"/>
    <w:rsid w:val="006426EB"/>
    <w:rsid w:val="006C3AD2"/>
    <w:rsid w:val="008E3880"/>
    <w:rsid w:val="00B9797C"/>
    <w:rsid w:val="00D43386"/>
    <w:rsid w:val="00E156D7"/>
    <w:rsid w:val="00F5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533"/>
    <w:pPr>
      <w:tabs>
        <w:tab w:val="center" w:pos="4252"/>
        <w:tab w:val="right" w:pos="8504"/>
      </w:tabs>
      <w:snapToGrid w:val="0"/>
    </w:pPr>
  </w:style>
  <w:style w:type="character" w:customStyle="1" w:styleId="a4">
    <w:name w:val="ヘッダー (文字)"/>
    <w:basedOn w:val="a0"/>
    <w:link w:val="a3"/>
    <w:uiPriority w:val="99"/>
    <w:rsid w:val="00567533"/>
  </w:style>
  <w:style w:type="paragraph" w:styleId="a5">
    <w:name w:val="footer"/>
    <w:basedOn w:val="a"/>
    <w:link w:val="a6"/>
    <w:uiPriority w:val="99"/>
    <w:unhideWhenUsed/>
    <w:rsid w:val="00567533"/>
    <w:pPr>
      <w:tabs>
        <w:tab w:val="center" w:pos="4252"/>
        <w:tab w:val="right" w:pos="8504"/>
      </w:tabs>
      <w:snapToGrid w:val="0"/>
    </w:pPr>
  </w:style>
  <w:style w:type="character" w:customStyle="1" w:styleId="a6">
    <w:name w:val="フッター (文字)"/>
    <w:basedOn w:val="a0"/>
    <w:link w:val="a5"/>
    <w:uiPriority w:val="99"/>
    <w:rsid w:val="00567533"/>
  </w:style>
  <w:style w:type="paragraph" w:styleId="a7">
    <w:name w:val="Balloon Text"/>
    <w:basedOn w:val="a"/>
    <w:link w:val="a8"/>
    <w:uiPriority w:val="99"/>
    <w:semiHidden/>
    <w:unhideWhenUsed/>
    <w:rsid w:val="006426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26E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533"/>
    <w:pPr>
      <w:tabs>
        <w:tab w:val="center" w:pos="4252"/>
        <w:tab w:val="right" w:pos="8504"/>
      </w:tabs>
      <w:snapToGrid w:val="0"/>
    </w:pPr>
  </w:style>
  <w:style w:type="character" w:customStyle="1" w:styleId="a4">
    <w:name w:val="ヘッダー (文字)"/>
    <w:basedOn w:val="a0"/>
    <w:link w:val="a3"/>
    <w:uiPriority w:val="99"/>
    <w:rsid w:val="00567533"/>
  </w:style>
  <w:style w:type="paragraph" w:styleId="a5">
    <w:name w:val="footer"/>
    <w:basedOn w:val="a"/>
    <w:link w:val="a6"/>
    <w:uiPriority w:val="99"/>
    <w:unhideWhenUsed/>
    <w:rsid w:val="00567533"/>
    <w:pPr>
      <w:tabs>
        <w:tab w:val="center" w:pos="4252"/>
        <w:tab w:val="right" w:pos="8504"/>
      </w:tabs>
      <w:snapToGrid w:val="0"/>
    </w:pPr>
  </w:style>
  <w:style w:type="character" w:customStyle="1" w:styleId="a6">
    <w:name w:val="フッター (文字)"/>
    <w:basedOn w:val="a0"/>
    <w:link w:val="a5"/>
    <w:uiPriority w:val="99"/>
    <w:rsid w:val="00567533"/>
  </w:style>
  <w:style w:type="paragraph" w:styleId="a7">
    <w:name w:val="Balloon Text"/>
    <w:basedOn w:val="a"/>
    <w:link w:val="a8"/>
    <w:uiPriority w:val="99"/>
    <w:semiHidden/>
    <w:unhideWhenUsed/>
    <w:rsid w:val="006426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26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6913">
      <w:bodyDiv w:val="1"/>
      <w:marLeft w:val="0"/>
      <w:marRight w:val="0"/>
      <w:marTop w:val="0"/>
      <w:marBottom w:val="0"/>
      <w:divBdr>
        <w:top w:val="none" w:sz="0" w:space="0" w:color="auto"/>
        <w:left w:val="none" w:sz="0" w:space="0" w:color="auto"/>
        <w:bottom w:val="none" w:sz="0" w:space="0" w:color="auto"/>
        <w:right w:val="none" w:sz="0" w:space="0" w:color="auto"/>
      </w:divBdr>
    </w:div>
    <w:div w:id="554855218">
      <w:bodyDiv w:val="1"/>
      <w:marLeft w:val="0"/>
      <w:marRight w:val="0"/>
      <w:marTop w:val="0"/>
      <w:marBottom w:val="0"/>
      <w:divBdr>
        <w:top w:val="none" w:sz="0" w:space="0" w:color="auto"/>
        <w:left w:val="none" w:sz="0" w:space="0" w:color="auto"/>
        <w:bottom w:val="none" w:sz="0" w:space="0" w:color="auto"/>
        <w:right w:val="none" w:sz="0" w:space="0" w:color="auto"/>
      </w:divBdr>
    </w:div>
    <w:div w:id="723725269">
      <w:bodyDiv w:val="1"/>
      <w:marLeft w:val="0"/>
      <w:marRight w:val="0"/>
      <w:marTop w:val="0"/>
      <w:marBottom w:val="0"/>
      <w:divBdr>
        <w:top w:val="none" w:sz="0" w:space="0" w:color="auto"/>
        <w:left w:val="none" w:sz="0" w:space="0" w:color="auto"/>
        <w:bottom w:val="none" w:sz="0" w:space="0" w:color="auto"/>
        <w:right w:val="none" w:sz="0" w:space="0" w:color="auto"/>
      </w:divBdr>
    </w:div>
    <w:div w:id="1094714679">
      <w:bodyDiv w:val="1"/>
      <w:marLeft w:val="0"/>
      <w:marRight w:val="0"/>
      <w:marTop w:val="0"/>
      <w:marBottom w:val="0"/>
      <w:divBdr>
        <w:top w:val="none" w:sz="0" w:space="0" w:color="auto"/>
        <w:left w:val="none" w:sz="0" w:space="0" w:color="auto"/>
        <w:bottom w:val="none" w:sz="0" w:space="0" w:color="auto"/>
        <w:right w:val="none" w:sz="0" w:space="0" w:color="auto"/>
      </w:divBdr>
    </w:div>
    <w:div w:id="1101335862">
      <w:bodyDiv w:val="1"/>
      <w:marLeft w:val="0"/>
      <w:marRight w:val="0"/>
      <w:marTop w:val="0"/>
      <w:marBottom w:val="0"/>
      <w:divBdr>
        <w:top w:val="none" w:sz="0" w:space="0" w:color="auto"/>
        <w:left w:val="none" w:sz="0" w:space="0" w:color="auto"/>
        <w:bottom w:val="none" w:sz="0" w:space="0" w:color="auto"/>
        <w:right w:val="none" w:sz="0" w:space="0" w:color="auto"/>
      </w:divBdr>
    </w:div>
    <w:div w:id="1126656166">
      <w:bodyDiv w:val="1"/>
      <w:marLeft w:val="0"/>
      <w:marRight w:val="0"/>
      <w:marTop w:val="0"/>
      <w:marBottom w:val="0"/>
      <w:divBdr>
        <w:top w:val="none" w:sz="0" w:space="0" w:color="auto"/>
        <w:left w:val="none" w:sz="0" w:space="0" w:color="auto"/>
        <w:bottom w:val="none" w:sz="0" w:space="0" w:color="auto"/>
        <w:right w:val="none" w:sz="0" w:space="0" w:color="auto"/>
      </w:divBdr>
    </w:div>
    <w:div w:id="1236941517">
      <w:bodyDiv w:val="1"/>
      <w:marLeft w:val="0"/>
      <w:marRight w:val="0"/>
      <w:marTop w:val="0"/>
      <w:marBottom w:val="0"/>
      <w:divBdr>
        <w:top w:val="none" w:sz="0" w:space="0" w:color="auto"/>
        <w:left w:val="none" w:sz="0" w:space="0" w:color="auto"/>
        <w:bottom w:val="none" w:sz="0" w:space="0" w:color="auto"/>
        <w:right w:val="none" w:sz="0" w:space="0" w:color="auto"/>
      </w:divBdr>
    </w:div>
    <w:div w:id="14461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0902D-7DFB-42D3-B470-A3F80361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安村敏</dc:creator>
  <cp:keywords/>
  <dc:description/>
  <cp:lastModifiedBy>輸血部</cp:lastModifiedBy>
  <cp:revision>10</cp:revision>
  <cp:lastPrinted>2016-10-05T06:50:00Z</cp:lastPrinted>
  <dcterms:created xsi:type="dcterms:W3CDTF">2016-09-30T02:37:00Z</dcterms:created>
  <dcterms:modified xsi:type="dcterms:W3CDTF">2016-10-11T00:26:00Z</dcterms:modified>
</cp:coreProperties>
</file>