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DAE2A" w14:textId="0C18A791" w:rsidR="005A315A" w:rsidRPr="00A00C9D" w:rsidRDefault="005A315A" w:rsidP="00090728">
      <w:pPr>
        <w:jc w:val="center"/>
      </w:pPr>
      <w:bookmarkStart w:id="0" w:name="_GoBack"/>
      <w:bookmarkEnd w:id="0"/>
      <w:r w:rsidRPr="00A00C9D">
        <w:rPr>
          <w:rFonts w:hint="eastAsia"/>
        </w:rPr>
        <w:t>線源セキュリティ対策</w:t>
      </w:r>
      <w:r w:rsidR="008C7761">
        <w:rPr>
          <w:rFonts w:hint="eastAsia"/>
        </w:rPr>
        <w:t>を巡る動向</w:t>
      </w:r>
    </w:p>
    <w:p w14:paraId="72A6086A" w14:textId="77777777" w:rsidR="005A315A" w:rsidRPr="00A00C9D" w:rsidRDefault="005A315A" w:rsidP="005A315A"/>
    <w:p w14:paraId="23172355" w14:textId="310BE567" w:rsidR="005A315A" w:rsidRPr="00A00C9D" w:rsidRDefault="00090728" w:rsidP="005A315A">
      <w:r w:rsidRPr="00A00C9D">
        <w:rPr>
          <w:rFonts w:hint="eastAsia"/>
        </w:rPr>
        <w:t xml:space="preserve">　</w:t>
      </w:r>
      <w:r w:rsidR="005A315A" w:rsidRPr="00A00C9D">
        <w:rPr>
          <w:rFonts w:hint="eastAsia"/>
        </w:rPr>
        <w:t>線源テロ対策への国際的な議論が進められる中</w:t>
      </w:r>
      <w:r w:rsidR="005A315A" w:rsidRPr="00A00C9D">
        <w:rPr>
          <w:rStyle w:val="a5"/>
        </w:rPr>
        <w:footnoteReference w:id="1"/>
      </w:r>
      <w:r w:rsidR="005A315A" w:rsidRPr="00A00C9D">
        <w:rPr>
          <w:rFonts w:hint="eastAsia"/>
        </w:rPr>
        <w:t>、国際原子力機関（</w:t>
      </w:r>
      <w:r w:rsidR="005A315A" w:rsidRPr="00A00C9D">
        <w:t>IAEA</w:t>
      </w:r>
      <w:r w:rsidR="005A315A" w:rsidRPr="00A00C9D">
        <w:rPr>
          <w:rFonts w:hint="eastAsia"/>
        </w:rPr>
        <w:t>）において行動規範に基づいた取り組みが進められています</w:t>
      </w:r>
      <w:r w:rsidR="005A315A" w:rsidRPr="00A00C9D">
        <w:rPr>
          <w:rStyle w:val="a5"/>
        </w:rPr>
        <w:footnoteReference w:id="2"/>
      </w:r>
      <w:r w:rsidR="005A315A" w:rsidRPr="00A00C9D">
        <w:rPr>
          <w:rFonts w:hint="eastAsia"/>
        </w:rPr>
        <w:t>。具体的には、使用しなくなった線源の長期間管理に関する安全とセキュリティ確保のための行動規範の適用における国際的な調和を推進するための技術文書の策定が目指されています。</w:t>
      </w:r>
    </w:p>
    <w:p w14:paraId="49B3403B" w14:textId="02B19026" w:rsidR="005A315A" w:rsidRPr="00A00C9D" w:rsidRDefault="00090728" w:rsidP="005A315A">
      <w:r w:rsidRPr="00A00C9D">
        <w:rPr>
          <w:rFonts w:hint="eastAsia"/>
        </w:rPr>
        <w:t xml:space="preserve">　</w:t>
      </w:r>
      <w:r w:rsidR="005A315A" w:rsidRPr="00A00C9D">
        <w:rPr>
          <w:rFonts w:hint="eastAsia"/>
        </w:rPr>
        <w:t>このような背景の中、原子力規制委員会の核セキュリティに関する検討会</w:t>
      </w:r>
      <w:r w:rsidRPr="00A00C9D">
        <w:rPr>
          <w:rStyle w:val="a5"/>
        </w:rPr>
        <w:footnoteReference w:id="3"/>
      </w:r>
      <w:r w:rsidR="005A315A" w:rsidRPr="00A00C9D">
        <w:rPr>
          <w:rFonts w:hint="eastAsia"/>
        </w:rPr>
        <w:t>において、今後の規制整備を目指して、ＲＩセキュリティワーキンググループが平成</w:t>
      </w:r>
      <w:r w:rsidR="005A315A" w:rsidRPr="00A00C9D">
        <w:rPr>
          <w:rFonts w:hint="eastAsia"/>
        </w:rPr>
        <w:t>26</w:t>
      </w:r>
      <w:r w:rsidR="005A315A" w:rsidRPr="00A00C9D">
        <w:rPr>
          <w:rFonts w:hint="eastAsia"/>
        </w:rPr>
        <w:t>年</w:t>
      </w:r>
      <w:r w:rsidR="005A315A" w:rsidRPr="00A00C9D">
        <w:rPr>
          <w:rFonts w:hint="eastAsia"/>
        </w:rPr>
        <w:t>8</w:t>
      </w:r>
      <w:r w:rsidR="005A315A" w:rsidRPr="00A00C9D">
        <w:rPr>
          <w:rFonts w:hint="eastAsia"/>
        </w:rPr>
        <w:t>月に設置されました</w:t>
      </w:r>
      <w:r w:rsidRPr="00A00C9D">
        <w:rPr>
          <w:rStyle w:val="a5"/>
        </w:rPr>
        <w:footnoteReference w:id="4"/>
      </w:r>
      <w:r w:rsidR="005A315A" w:rsidRPr="00A00C9D">
        <w:rPr>
          <w:rFonts w:hint="eastAsia"/>
        </w:rPr>
        <w:t>。</w:t>
      </w:r>
      <w:r w:rsidR="008C7761">
        <w:rPr>
          <w:rFonts w:hint="eastAsia"/>
        </w:rPr>
        <w:t>これまでの検討により、</w:t>
      </w:r>
      <w:r w:rsidR="008C7761" w:rsidRPr="00A00C9D">
        <w:rPr>
          <w:rFonts w:hint="eastAsia"/>
        </w:rPr>
        <w:t>核セキュリティに関する検討会</w:t>
      </w:r>
      <w:r w:rsidR="008C7761">
        <w:rPr>
          <w:rFonts w:hint="eastAsia"/>
        </w:rPr>
        <w:t>では、</w:t>
      </w:r>
      <w:r w:rsidR="008C7761" w:rsidRPr="008C7761">
        <w:rPr>
          <w:rFonts w:hint="eastAsia"/>
        </w:rPr>
        <w:t>放射性同位元素のセキュリティに係る制度設計</w:t>
      </w:r>
      <w:r w:rsidR="008C7761">
        <w:rPr>
          <w:rFonts w:hint="eastAsia"/>
        </w:rPr>
        <w:t>の考え方を</w:t>
      </w:r>
      <w:r w:rsidR="008C7761" w:rsidRPr="00A00C9D">
        <w:rPr>
          <w:rFonts w:hint="eastAsia"/>
        </w:rPr>
        <w:t>平成</w:t>
      </w:r>
      <w:r w:rsidR="008C7761" w:rsidRPr="00A00C9D">
        <w:rPr>
          <w:rFonts w:hint="eastAsia"/>
        </w:rPr>
        <w:t>2</w:t>
      </w:r>
      <w:r w:rsidR="008C7761">
        <w:t>7</w:t>
      </w:r>
      <w:r w:rsidR="008C7761" w:rsidRPr="00A00C9D">
        <w:rPr>
          <w:rFonts w:hint="eastAsia"/>
        </w:rPr>
        <w:t>年</w:t>
      </w:r>
      <w:r w:rsidR="008C7761">
        <w:t>10</w:t>
      </w:r>
      <w:r w:rsidR="008C7761" w:rsidRPr="00A00C9D">
        <w:rPr>
          <w:rFonts w:hint="eastAsia"/>
        </w:rPr>
        <w:t>月</w:t>
      </w:r>
      <w:r w:rsidR="008C7761">
        <w:rPr>
          <w:rFonts w:hint="eastAsia"/>
        </w:rPr>
        <w:t>に提示しています</w:t>
      </w:r>
      <w:r w:rsidR="008C7761">
        <w:rPr>
          <w:rStyle w:val="a5"/>
        </w:rPr>
        <w:footnoteReference w:id="5"/>
      </w:r>
      <w:r w:rsidR="008C7761">
        <w:rPr>
          <w:rFonts w:hint="eastAsia"/>
        </w:rPr>
        <w:t>。</w:t>
      </w:r>
      <w:r w:rsidR="005A315A" w:rsidRPr="00A00C9D">
        <w:rPr>
          <w:rFonts w:hint="eastAsia"/>
        </w:rPr>
        <w:t>こ</w:t>
      </w:r>
      <w:r w:rsidR="008C7761">
        <w:rPr>
          <w:rFonts w:hint="eastAsia"/>
        </w:rPr>
        <w:t>れら</w:t>
      </w:r>
      <w:r w:rsidR="005A315A" w:rsidRPr="00A00C9D">
        <w:rPr>
          <w:rFonts w:hint="eastAsia"/>
        </w:rPr>
        <w:t>の規制整備では、医療用の線源も対象となり、医療分野への影響が少なくないと考えられます。</w:t>
      </w:r>
      <w:r w:rsidR="00FF4717">
        <w:rPr>
          <w:rFonts w:hint="eastAsia"/>
        </w:rPr>
        <w:t>医療用の線源のうち、放射能の数量が大きいもの</w:t>
      </w:r>
      <w:r w:rsidR="00C15B1B">
        <w:rPr>
          <w:rFonts w:hint="eastAsia"/>
        </w:rPr>
        <w:t>の一つが輸血用血液照射装置に使われている線源です。</w:t>
      </w:r>
    </w:p>
    <w:p w14:paraId="4D4405D6" w14:textId="35D1739D" w:rsidR="009F2CB0" w:rsidRPr="009E1A62" w:rsidRDefault="008C7761">
      <w:pPr>
        <w:widowControl/>
        <w:jc w:val="left"/>
      </w:pPr>
      <w:r>
        <w:br w:type="page"/>
      </w:r>
    </w:p>
    <w:p w14:paraId="12B9108E" w14:textId="422F90C3" w:rsidR="00090728" w:rsidRDefault="008C7761" w:rsidP="00090728">
      <w:pPr>
        <w:jc w:val="center"/>
      </w:pPr>
      <w:r w:rsidRPr="008C7761">
        <w:rPr>
          <w:rFonts w:hint="eastAsia"/>
        </w:rPr>
        <w:lastRenderedPageBreak/>
        <w:t>線源セキュリティ対策</w:t>
      </w:r>
      <w:r>
        <w:rPr>
          <w:rFonts w:hint="eastAsia"/>
        </w:rPr>
        <w:t>を考えるための</w:t>
      </w:r>
      <w:r w:rsidR="005A315A" w:rsidRPr="009E1A62">
        <w:rPr>
          <w:rFonts w:hint="eastAsia"/>
        </w:rPr>
        <w:t>前段階として</w:t>
      </w:r>
      <w:r w:rsidR="00090728" w:rsidRPr="009E1A62">
        <w:rPr>
          <w:rFonts w:hint="eastAsia"/>
        </w:rPr>
        <w:t>の知識</w:t>
      </w:r>
    </w:p>
    <w:p w14:paraId="56407469" w14:textId="4A44AF12" w:rsidR="003F4793" w:rsidRPr="009E1A62" w:rsidRDefault="003F4793" w:rsidP="00090728">
      <w:pPr>
        <w:jc w:val="center"/>
      </w:pPr>
      <w:r>
        <w:rPr>
          <w:rFonts w:hint="eastAsia"/>
        </w:rPr>
        <w:t>（以下の情報は施設内にとどめておくようにお願いいたします）</w:t>
      </w:r>
    </w:p>
    <w:p w14:paraId="7AC27BE8" w14:textId="231D003D" w:rsidR="005A315A" w:rsidRPr="009E1A62" w:rsidRDefault="005A315A" w:rsidP="005A315A"/>
    <w:p w14:paraId="12186F84" w14:textId="0DFCFB8B" w:rsidR="005A315A" w:rsidRPr="009E1A62" w:rsidRDefault="00090728" w:rsidP="00090728">
      <w:pPr>
        <w:pStyle w:val="a7"/>
        <w:numPr>
          <w:ilvl w:val="0"/>
          <w:numId w:val="1"/>
        </w:numPr>
        <w:ind w:leftChars="0"/>
        <w:rPr>
          <w:bdr w:val="single" w:sz="4" w:space="0" w:color="auto"/>
        </w:rPr>
      </w:pPr>
      <w:r w:rsidRPr="009E1A62">
        <w:rPr>
          <w:rFonts w:hint="eastAsia"/>
          <w:bdr w:val="single" w:sz="4" w:space="0" w:color="auto"/>
        </w:rPr>
        <w:t>放射線源の</w:t>
      </w:r>
      <w:r w:rsidR="005A315A" w:rsidRPr="009E1A62">
        <w:rPr>
          <w:rFonts w:hint="eastAsia"/>
          <w:bdr w:val="single" w:sz="4" w:space="0" w:color="auto"/>
        </w:rPr>
        <w:t>セキュリティとはどのようなことを意味</w:t>
      </w:r>
      <w:r w:rsidRPr="009E1A62">
        <w:rPr>
          <w:rFonts w:hint="eastAsia"/>
          <w:bdr w:val="single" w:sz="4" w:space="0" w:color="auto"/>
        </w:rPr>
        <w:t>しますか</w:t>
      </w:r>
      <w:r w:rsidR="005A315A" w:rsidRPr="009E1A62">
        <w:rPr>
          <w:rFonts w:hint="eastAsia"/>
          <w:bdr w:val="single" w:sz="4" w:space="0" w:color="auto"/>
        </w:rPr>
        <w:t>？</w:t>
      </w:r>
    </w:p>
    <w:p w14:paraId="2A9EDBC2" w14:textId="77777777" w:rsidR="00090728" w:rsidRPr="009E1A62" w:rsidRDefault="00090728" w:rsidP="00090728"/>
    <w:p w14:paraId="3A300DCA" w14:textId="62EF70F2" w:rsidR="00765350" w:rsidRPr="00A00C9D" w:rsidRDefault="00DB6B60" w:rsidP="00090728">
      <w:r w:rsidRPr="009E1A62">
        <w:rPr>
          <w:rFonts w:hint="eastAsia"/>
        </w:rPr>
        <w:t xml:space="preserve">　</w:t>
      </w:r>
      <w:r w:rsidR="00090728" w:rsidRPr="009E1A62">
        <w:rPr>
          <w:rFonts w:hint="eastAsia"/>
        </w:rPr>
        <w:t>悪意ある行為から放射線源を防護する</w:t>
      </w:r>
      <w:r w:rsidR="00765350" w:rsidRPr="009E1A62">
        <w:rPr>
          <w:rFonts w:hint="eastAsia"/>
        </w:rPr>
        <w:t>ことです。</w:t>
      </w:r>
      <w:r w:rsidR="00090728" w:rsidRPr="009E1A62">
        <w:rPr>
          <w:rFonts w:hint="eastAsia"/>
        </w:rPr>
        <w:t>“悪意ある行為”とは</w:t>
      </w:r>
      <w:r w:rsidR="003F4793">
        <w:rPr>
          <w:rFonts w:hint="eastAsia"/>
        </w:rPr>
        <w:t>、</w:t>
      </w:r>
      <w:r w:rsidR="00765350" w:rsidRPr="009E1A62">
        <w:rPr>
          <w:rFonts w:hint="eastAsia"/>
        </w:rPr>
        <w:t>放射線源を盗んだ</w:t>
      </w:r>
      <w:r w:rsidR="00090728" w:rsidRPr="009E1A62">
        <w:rPr>
          <w:rFonts w:hint="eastAsia"/>
        </w:rPr>
        <w:t>り</w:t>
      </w:r>
      <w:r w:rsidR="00B845A9">
        <w:rPr>
          <w:rFonts w:hint="eastAsia"/>
        </w:rPr>
        <w:t>、</w:t>
      </w:r>
      <w:r w:rsidR="00765350" w:rsidRPr="009E1A62">
        <w:rPr>
          <w:rFonts w:hint="eastAsia"/>
        </w:rPr>
        <w:t>放射線源の</w:t>
      </w:r>
      <w:r w:rsidR="00090728" w:rsidRPr="009E1A62">
        <w:rPr>
          <w:rFonts w:hint="eastAsia"/>
        </w:rPr>
        <w:t>使用施</w:t>
      </w:r>
      <w:r w:rsidR="00765350" w:rsidRPr="009E1A62">
        <w:rPr>
          <w:rFonts w:hint="eastAsia"/>
        </w:rPr>
        <w:t>設・設備を使用で</w:t>
      </w:r>
      <w:r w:rsidR="00090728" w:rsidRPr="009E1A62">
        <w:rPr>
          <w:rFonts w:hint="eastAsia"/>
        </w:rPr>
        <w:t>きないようにして社会的</w:t>
      </w:r>
      <w:r w:rsidR="00090728" w:rsidRPr="009E1A62">
        <w:t>,</w:t>
      </w:r>
      <w:r w:rsidR="00090728" w:rsidRPr="009E1A62">
        <w:rPr>
          <w:rFonts w:hint="eastAsia"/>
        </w:rPr>
        <w:t>経済的混乱を招く行為や</w:t>
      </w:r>
      <w:r w:rsidR="00765350" w:rsidRPr="009E1A62">
        <w:rPr>
          <w:rFonts w:hint="eastAsia"/>
        </w:rPr>
        <w:t>放射線源</w:t>
      </w:r>
      <w:r w:rsidR="00090728" w:rsidRPr="009E1A62">
        <w:rPr>
          <w:rFonts w:hint="eastAsia"/>
        </w:rPr>
        <w:t>を使って故意に人を</w:t>
      </w:r>
      <w:r w:rsidR="00765350" w:rsidRPr="009E1A62">
        <w:rPr>
          <w:rFonts w:hint="eastAsia"/>
        </w:rPr>
        <w:t>被曝させる行為で</w:t>
      </w:r>
      <w:r w:rsidR="00090728" w:rsidRPr="009E1A62">
        <w:rPr>
          <w:rFonts w:hint="eastAsia"/>
        </w:rPr>
        <w:t>す</w:t>
      </w:r>
      <w:r w:rsidR="00765350" w:rsidRPr="00A00C9D">
        <w:rPr>
          <w:rStyle w:val="a5"/>
        </w:rPr>
        <w:footnoteReference w:id="6"/>
      </w:r>
      <w:r w:rsidR="00090728" w:rsidRPr="00A00C9D">
        <w:rPr>
          <w:rFonts w:hint="eastAsia"/>
        </w:rPr>
        <w:t>。</w:t>
      </w:r>
      <w:r w:rsidR="00090728" w:rsidRPr="00A00C9D">
        <w:t xml:space="preserve"> </w:t>
      </w:r>
    </w:p>
    <w:p w14:paraId="3E4AC1C2" w14:textId="77777777" w:rsidR="00765350" w:rsidRPr="009E1A62" w:rsidRDefault="00765350" w:rsidP="00090728"/>
    <w:p w14:paraId="393B011A" w14:textId="47015CB8" w:rsidR="00765350" w:rsidRPr="009E1A62" w:rsidRDefault="00DB6B60" w:rsidP="00090728">
      <w:r w:rsidRPr="009E1A62">
        <w:rPr>
          <w:rFonts w:hint="eastAsia"/>
        </w:rPr>
        <w:t xml:space="preserve">　</w:t>
      </w:r>
      <w:r w:rsidR="00765350" w:rsidRPr="009E1A62">
        <w:rPr>
          <w:rFonts w:hint="eastAsia"/>
        </w:rPr>
        <w:t>線源を使用している事業者はセキュリティ対策を実施し、</w:t>
      </w:r>
      <w:r w:rsidR="00090728" w:rsidRPr="009E1A62">
        <w:rPr>
          <w:rFonts w:hint="eastAsia"/>
        </w:rPr>
        <w:t>人</w:t>
      </w:r>
      <w:r w:rsidR="007271E0">
        <w:rPr>
          <w:rFonts w:hint="eastAsia"/>
        </w:rPr>
        <w:t>・</w:t>
      </w:r>
      <w:r w:rsidR="00090728" w:rsidRPr="009E1A62">
        <w:rPr>
          <w:rFonts w:hint="eastAsia"/>
        </w:rPr>
        <w:t>社会</w:t>
      </w:r>
      <w:r w:rsidR="007271E0">
        <w:rPr>
          <w:rFonts w:hint="eastAsia"/>
        </w:rPr>
        <w:t>・</w:t>
      </w:r>
      <w:r w:rsidR="00090728" w:rsidRPr="009E1A62">
        <w:rPr>
          <w:rFonts w:hint="eastAsia"/>
        </w:rPr>
        <w:t>環境を防護する</w:t>
      </w:r>
      <w:r w:rsidR="00765350" w:rsidRPr="009E1A62">
        <w:rPr>
          <w:rFonts w:hint="eastAsia"/>
        </w:rPr>
        <w:t>ことが期待されており、その責任を果たすことが求められます。</w:t>
      </w:r>
    </w:p>
    <w:p w14:paraId="2ADCEB17" w14:textId="77777777" w:rsidR="00765350" w:rsidRDefault="00765350" w:rsidP="00090728"/>
    <w:p w14:paraId="222AAE26" w14:textId="77777777" w:rsidR="008C7761" w:rsidRPr="009E1A62" w:rsidRDefault="008C7761" w:rsidP="00090728"/>
    <w:p w14:paraId="7E116E73" w14:textId="5CAD292D" w:rsidR="00765350" w:rsidRPr="009E1A62" w:rsidRDefault="005A315A" w:rsidP="00765350">
      <w:pPr>
        <w:pStyle w:val="a7"/>
        <w:numPr>
          <w:ilvl w:val="0"/>
          <w:numId w:val="1"/>
        </w:numPr>
        <w:ind w:leftChars="0"/>
        <w:rPr>
          <w:bdr w:val="single" w:sz="4" w:space="0" w:color="auto"/>
        </w:rPr>
      </w:pPr>
      <w:r w:rsidRPr="009E1A62">
        <w:rPr>
          <w:rFonts w:hint="eastAsia"/>
          <w:bdr w:val="single" w:sz="4" w:space="0" w:color="auto"/>
        </w:rPr>
        <w:t>現在保有するセシウム線源血液照射装置の簡単な仕様</w:t>
      </w:r>
      <w:r w:rsidR="00765350" w:rsidRPr="009E1A62">
        <w:rPr>
          <w:rFonts w:hint="eastAsia"/>
          <w:bdr w:val="single" w:sz="4" w:space="0" w:color="auto"/>
        </w:rPr>
        <w:t>を教えて下さい。</w:t>
      </w:r>
    </w:p>
    <w:p w14:paraId="51CDB757" w14:textId="77777777" w:rsidR="00765350" w:rsidRPr="009E1A62" w:rsidRDefault="00765350" w:rsidP="00765350"/>
    <w:p w14:paraId="6BAFD699" w14:textId="12F9066D" w:rsidR="00DB6B60" w:rsidRPr="009E1A62" w:rsidRDefault="00DB6B60" w:rsidP="00765350">
      <w:r w:rsidRPr="009E1A62">
        <w:rPr>
          <w:rFonts w:hint="eastAsia"/>
        </w:rPr>
        <w:t>（大きな放射能量）</w:t>
      </w:r>
    </w:p>
    <w:p w14:paraId="091CDF8A" w14:textId="187B1DBD" w:rsidR="00DB6B60" w:rsidRPr="009E1A62" w:rsidRDefault="00DB6B60" w:rsidP="00765350">
      <w:r w:rsidRPr="009E1A62">
        <w:rPr>
          <w:rFonts w:hint="eastAsia"/>
        </w:rPr>
        <w:t xml:space="preserve">　</w:t>
      </w:r>
      <w:r w:rsidR="00765350" w:rsidRPr="009E1A62">
        <w:rPr>
          <w:rFonts w:hint="eastAsia"/>
        </w:rPr>
        <w:t>線源の放射能量としては線源セキュリティ対策が必要な線源としては最上位のランクとなり、医療機関にある線源としては最も大きなものとなります</w:t>
      </w:r>
      <w:r w:rsidRPr="009E1A62">
        <w:rPr>
          <w:rFonts w:hint="eastAsia"/>
        </w:rPr>
        <w:t>（カテゴリ</w:t>
      </w:r>
      <w:r w:rsidRPr="009E1A62">
        <w:t>1</w:t>
      </w:r>
      <w:r w:rsidRPr="009E1A62">
        <w:rPr>
          <w:rFonts w:hint="eastAsia"/>
        </w:rPr>
        <w:t>）</w:t>
      </w:r>
      <w:r w:rsidR="00765350" w:rsidRPr="009E1A62">
        <w:rPr>
          <w:rFonts w:hint="eastAsia"/>
        </w:rPr>
        <w:t>。遮蔽なく近づいた場合、数分から</w:t>
      </w:r>
      <w:r w:rsidR="00765350" w:rsidRPr="009E1A62">
        <w:t>1</w:t>
      </w:r>
      <w:r w:rsidR="00765350" w:rsidRPr="009E1A62">
        <w:rPr>
          <w:rFonts w:hint="eastAsia"/>
        </w:rPr>
        <w:t>時間で死に至ると考えられます。</w:t>
      </w:r>
    </w:p>
    <w:p w14:paraId="4F2CE6A7" w14:textId="7437B3C7" w:rsidR="00765350" w:rsidRPr="00A00C9D" w:rsidRDefault="00DB6B60" w:rsidP="00765350">
      <w:r w:rsidRPr="00A00C9D">
        <w:rPr>
          <w:rFonts w:hint="eastAsia"/>
        </w:rPr>
        <w:t>カテゴリ</w:t>
      </w:r>
      <w:r w:rsidRPr="00A00C9D">
        <w:t>1</w:t>
      </w:r>
      <w:r w:rsidRPr="00A00C9D">
        <w:rPr>
          <w:rFonts w:hint="eastAsia"/>
        </w:rPr>
        <w:t>の線源</w:t>
      </w:r>
      <w:r w:rsidR="00A00C9D" w:rsidRPr="00A00C9D">
        <w:rPr>
          <w:rFonts w:hint="eastAsia"/>
        </w:rPr>
        <w:t>を有する事業所</w:t>
      </w:r>
      <w:r w:rsidRPr="00A00C9D">
        <w:rPr>
          <w:rFonts w:hint="eastAsia"/>
        </w:rPr>
        <w:t>は日本では</w:t>
      </w:r>
      <w:r w:rsidRPr="00A00C9D">
        <w:t>250</w:t>
      </w:r>
      <w:r w:rsidR="00A00C9D" w:rsidRPr="00A00C9D">
        <w:rPr>
          <w:rFonts w:hint="eastAsia"/>
        </w:rPr>
        <w:t>施設</w:t>
      </w:r>
      <w:r w:rsidRPr="00A00C9D">
        <w:rPr>
          <w:rFonts w:hint="eastAsia"/>
        </w:rPr>
        <w:t>程度あり、そのうち</w:t>
      </w:r>
      <w:r w:rsidRPr="00A00C9D">
        <w:t>200</w:t>
      </w:r>
      <w:r w:rsidRPr="00A00C9D">
        <w:rPr>
          <w:rFonts w:hint="eastAsia"/>
        </w:rPr>
        <w:t>程度</w:t>
      </w:r>
      <w:r w:rsidR="00A00C9D" w:rsidRPr="00A00C9D">
        <w:rPr>
          <w:rFonts w:hint="eastAsia"/>
        </w:rPr>
        <w:t>の事業所</w:t>
      </w:r>
      <w:r w:rsidRPr="00A00C9D">
        <w:rPr>
          <w:rFonts w:hint="eastAsia"/>
        </w:rPr>
        <w:t>が、医療機関</w:t>
      </w:r>
      <w:r w:rsidR="00A00C9D" w:rsidRPr="00A00C9D">
        <w:rPr>
          <w:rFonts w:hint="eastAsia"/>
        </w:rPr>
        <w:t>で</w:t>
      </w:r>
      <w:r w:rsidRPr="00A00C9D">
        <w:rPr>
          <w:rFonts w:hint="eastAsia"/>
        </w:rPr>
        <w:t>、その大半がセシウム線源血液照射装置の線源です</w:t>
      </w:r>
      <w:r w:rsidR="00A00C9D" w:rsidRPr="00A00C9D">
        <w:rPr>
          <w:rStyle w:val="a5"/>
        </w:rPr>
        <w:footnoteReference w:id="7"/>
      </w:r>
      <w:r w:rsidRPr="00A00C9D">
        <w:rPr>
          <w:rFonts w:hint="eastAsia"/>
        </w:rPr>
        <w:t>。</w:t>
      </w:r>
    </w:p>
    <w:p w14:paraId="785993E8" w14:textId="77777777" w:rsidR="00B00093" w:rsidRPr="00A00C9D" w:rsidRDefault="00B00093" w:rsidP="00765350"/>
    <w:p w14:paraId="673C2F31" w14:textId="695C425C" w:rsidR="00DB6B60" w:rsidRPr="00A00C9D" w:rsidRDefault="00DB6B60" w:rsidP="00DB6B60">
      <w:r w:rsidRPr="00A00C9D">
        <w:rPr>
          <w:rFonts w:hint="eastAsia"/>
        </w:rPr>
        <w:t>（頑丈なカプセル）</w:t>
      </w:r>
    </w:p>
    <w:p w14:paraId="1B03FF79" w14:textId="0565578B" w:rsidR="00D07CFA" w:rsidRPr="00A00C9D" w:rsidRDefault="00891E3C" w:rsidP="00D74224">
      <w:r w:rsidRPr="00A00C9D">
        <w:rPr>
          <w:rFonts w:hint="eastAsia"/>
        </w:rPr>
        <w:t xml:space="preserve">　</w:t>
      </w:r>
      <w:r w:rsidRPr="009E1A62">
        <w:rPr>
          <w:rFonts w:hint="eastAsia"/>
        </w:rPr>
        <w:t>わが国にある血液照射装置はガンマセルと</w:t>
      </w:r>
      <w:r w:rsidRPr="009E1A62">
        <w:rPr>
          <w:rFonts w:hint="eastAsia"/>
        </w:rPr>
        <w:t>IBL</w:t>
      </w:r>
      <w:r w:rsidRPr="009E1A62">
        <w:rPr>
          <w:rFonts w:hint="eastAsia"/>
        </w:rPr>
        <w:t>の</w:t>
      </w:r>
      <w:r w:rsidRPr="009E1A62">
        <w:rPr>
          <w:rFonts w:hint="eastAsia"/>
        </w:rPr>
        <w:t>2</w:t>
      </w:r>
      <w:r w:rsidRPr="009E1A62">
        <w:rPr>
          <w:rFonts w:hint="eastAsia"/>
        </w:rPr>
        <w:t>種類に限りますと、装荷されている線源のカプセルは全てステンレス製です。</w:t>
      </w:r>
      <w:r w:rsidR="00A00C9D" w:rsidRPr="00A00C9D">
        <w:rPr>
          <w:rFonts w:hint="eastAsia"/>
        </w:rPr>
        <w:t>この線源はステンレスカプセルで溶接密封されており、さらにステンレスの線源ホルダーに収納されているので、機械的な衝撃には</w:t>
      </w:r>
      <w:r w:rsidR="008D1F4C">
        <w:rPr>
          <w:rFonts w:hint="eastAsia"/>
        </w:rPr>
        <w:t>十分な強度がある</w:t>
      </w:r>
      <w:r w:rsidR="00A00C9D" w:rsidRPr="00A00C9D">
        <w:rPr>
          <w:rFonts w:hint="eastAsia"/>
        </w:rPr>
        <w:t>と考えられています。</w:t>
      </w:r>
    </w:p>
    <w:p w14:paraId="16A22CDA" w14:textId="0FD7FC0B" w:rsidR="003151E4" w:rsidRPr="00A00C9D" w:rsidRDefault="003151E4" w:rsidP="00D74224">
      <w:r w:rsidRPr="00A00C9D">
        <w:rPr>
          <w:rFonts w:hint="eastAsia"/>
        </w:rPr>
        <w:t xml:space="preserve">　ガンマセルについて、</w:t>
      </w:r>
      <w:r w:rsidRPr="00A00C9D">
        <w:rPr>
          <w:rFonts w:hint="eastAsia"/>
        </w:rPr>
        <w:t>USNRC</w:t>
      </w:r>
      <w:r w:rsidRPr="00A00C9D">
        <w:rPr>
          <w:rFonts w:hint="eastAsia"/>
        </w:rPr>
        <w:t>の</w:t>
      </w:r>
      <w:r w:rsidRPr="00A00C9D">
        <w:rPr>
          <w:rFonts w:hint="eastAsia"/>
        </w:rPr>
        <w:t>Special Form Certificate</w:t>
      </w:r>
      <w:r w:rsidRPr="00A00C9D">
        <w:rPr>
          <w:rFonts w:hint="eastAsia"/>
        </w:rPr>
        <w:t>を見る限り、ステンレススチール</w:t>
      </w:r>
      <w:r w:rsidR="00A00C9D" w:rsidRPr="00A00C9D">
        <w:t>316</w:t>
      </w:r>
      <w:r w:rsidR="00A00C9D" w:rsidRPr="00A00C9D">
        <w:rPr>
          <w:rFonts w:hint="eastAsia"/>
        </w:rPr>
        <w:t>L</w:t>
      </w:r>
      <w:r w:rsidR="008D1F4C">
        <w:rPr>
          <w:rFonts w:hint="eastAsia"/>
        </w:rPr>
        <w:t>相当</w:t>
      </w:r>
      <w:r w:rsidRPr="00A00C9D">
        <w:rPr>
          <w:rFonts w:hint="eastAsia"/>
        </w:rPr>
        <w:t>とあります。</w:t>
      </w:r>
    </w:p>
    <w:p w14:paraId="1835CBF9" w14:textId="77777777" w:rsidR="00D07CFA" w:rsidRPr="00A00C9D" w:rsidRDefault="00D07CFA" w:rsidP="00765350"/>
    <w:p w14:paraId="627DFAE9" w14:textId="3B37891A" w:rsidR="00A00C9D" w:rsidRPr="009E1A62" w:rsidRDefault="00DB6B60" w:rsidP="00A00C9D">
      <w:r w:rsidRPr="00A00C9D">
        <w:rPr>
          <w:rFonts w:hint="eastAsia"/>
        </w:rPr>
        <w:t>また、</w:t>
      </w:r>
      <w:r w:rsidR="00255C1C" w:rsidRPr="00255C1C">
        <w:rPr>
          <w:rFonts w:hint="eastAsia"/>
        </w:rPr>
        <w:t>一般的に</w:t>
      </w:r>
      <w:r w:rsidR="00255C1C" w:rsidRPr="00255C1C">
        <w:rPr>
          <w:rFonts w:hint="eastAsia"/>
        </w:rPr>
        <w:t>Cs-137</w:t>
      </w:r>
      <w:r w:rsidR="00255C1C" w:rsidRPr="00255C1C">
        <w:rPr>
          <w:rFonts w:hint="eastAsia"/>
        </w:rPr>
        <w:t>の小線源は飛散しにくいようにセラミック</w:t>
      </w:r>
      <w:r w:rsidR="00765350" w:rsidRPr="00A00C9D">
        <w:rPr>
          <w:rFonts w:hint="eastAsia"/>
        </w:rPr>
        <w:t>になっている</w:t>
      </w:r>
      <w:r w:rsidRPr="00A00C9D">
        <w:rPr>
          <w:rFonts w:hint="eastAsia"/>
        </w:rPr>
        <w:t>と</w:t>
      </w:r>
      <w:r w:rsidR="00255C1C">
        <w:rPr>
          <w:rFonts w:hint="eastAsia"/>
        </w:rPr>
        <w:t>も</w:t>
      </w:r>
      <w:r w:rsidRPr="00A00C9D">
        <w:rPr>
          <w:rFonts w:hint="eastAsia"/>
        </w:rPr>
        <w:t>考えられますが、線源の化学形や融点、沸点は企業秘密であり開示されていないようです</w:t>
      </w:r>
      <w:r w:rsidR="00255C1C">
        <w:rPr>
          <w:rFonts w:hint="eastAsia"/>
        </w:rPr>
        <w:t>。</w:t>
      </w:r>
      <w:r w:rsidR="00A00C9D" w:rsidRPr="00A00C9D">
        <w:rPr>
          <w:rFonts w:hint="eastAsia"/>
        </w:rPr>
        <w:t>IBL</w:t>
      </w:r>
      <w:r w:rsidR="00A00C9D" w:rsidRPr="00A00C9D">
        <w:rPr>
          <w:rFonts w:hint="eastAsia"/>
        </w:rPr>
        <w:t>もガンマセルも</w:t>
      </w:r>
      <w:r w:rsidR="00A00C9D" w:rsidRPr="009E1A62">
        <w:rPr>
          <w:rFonts w:hint="eastAsia"/>
        </w:rPr>
        <w:t>Cs-137</w:t>
      </w:r>
      <w:r w:rsidR="00A00C9D" w:rsidRPr="009E1A62">
        <w:rPr>
          <w:rFonts w:hint="eastAsia"/>
        </w:rPr>
        <w:t>はセラミック固化でもガラスビーズでもなく、</w:t>
      </w:r>
      <w:r w:rsidR="00A00C9D" w:rsidRPr="009E1A62">
        <w:rPr>
          <w:rFonts w:hint="eastAsia"/>
        </w:rPr>
        <w:t>powder</w:t>
      </w:r>
      <w:r w:rsidR="00A00C9D" w:rsidRPr="009E1A62">
        <w:rPr>
          <w:rFonts w:hint="eastAsia"/>
        </w:rPr>
        <w:t>（粉体）か</w:t>
      </w:r>
      <w:r w:rsidR="00A00C9D" w:rsidRPr="009E1A62">
        <w:rPr>
          <w:rFonts w:hint="eastAsia"/>
        </w:rPr>
        <w:t>compressed powder pellet</w:t>
      </w:r>
      <w:r w:rsidR="00A00C9D" w:rsidRPr="009E1A62">
        <w:rPr>
          <w:rFonts w:hint="eastAsia"/>
        </w:rPr>
        <w:t>（ペレット）との情報が</w:t>
      </w:r>
      <w:r w:rsidR="00255C1C" w:rsidRPr="009E1A62">
        <w:rPr>
          <w:rFonts w:hint="eastAsia"/>
        </w:rPr>
        <w:t>あり</w:t>
      </w:r>
      <w:r w:rsidR="00255C1C">
        <w:rPr>
          <w:rFonts w:hint="eastAsia"/>
        </w:rPr>
        <w:t>今のところ確認できていません</w:t>
      </w:r>
      <w:r w:rsidR="00A00C9D" w:rsidRPr="009E1A62">
        <w:rPr>
          <w:rFonts w:hint="eastAsia"/>
        </w:rPr>
        <w:t>。</w:t>
      </w:r>
    </w:p>
    <w:p w14:paraId="160F967D" w14:textId="5AE52B5B" w:rsidR="00A00C9D" w:rsidRPr="00A00C9D" w:rsidRDefault="00A00C9D" w:rsidP="00A00C9D">
      <w:r w:rsidRPr="000F3507">
        <w:rPr>
          <w:rFonts w:hint="eastAsia"/>
        </w:rPr>
        <w:t xml:space="preserve">　こ</w:t>
      </w:r>
      <w:r>
        <w:rPr>
          <w:rFonts w:hint="eastAsia"/>
        </w:rPr>
        <w:t>れが正しいとすると</w:t>
      </w:r>
      <w:r w:rsidRPr="00A00C9D">
        <w:rPr>
          <w:rFonts w:hint="eastAsia"/>
        </w:rPr>
        <w:t>、カプセルが破れてしまうと、水分を吸って、漏出することになります。両装置のカプセルは、二重カプセルですから、よほどの衝撃が加わらない限り、密封性は破綻しませんが、爆破などの衝撃はその限りではありません。</w:t>
      </w:r>
    </w:p>
    <w:p w14:paraId="535122B5" w14:textId="3F4D21A8" w:rsidR="004079F4" w:rsidRPr="00A00C9D" w:rsidRDefault="00A00C9D" w:rsidP="00A00C9D">
      <w:r w:rsidRPr="009E1A62">
        <w:rPr>
          <w:rFonts w:hint="eastAsia"/>
        </w:rPr>
        <w:t xml:space="preserve">　</w:t>
      </w:r>
      <w:r w:rsidR="00DB6B60" w:rsidRPr="009E1A62">
        <w:rPr>
          <w:rFonts w:hint="eastAsia"/>
        </w:rPr>
        <w:t>なお、</w:t>
      </w:r>
      <w:r w:rsidR="00765350" w:rsidRPr="009E1A62">
        <w:rPr>
          <w:rFonts w:hint="eastAsia"/>
        </w:rPr>
        <w:t>ブラジルのゴイアニアの事例では、</w:t>
      </w:r>
      <w:r w:rsidR="00DB6B60" w:rsidRPr="009E1A62">
        <w:rPr>
          <w:rFonts w:hint="eastAsia"/>
        </w:rPr>
        <w:t>線源カプセルにドライバーにより穴を開けられ地域が汚染してしまいました</w:t>
      </w:r>
      <w:r w:rsidR="00765350" w:rsidRPr="000F3507">
        <w:rPr>
          <w:rFonts w:hint="eastAsia"/>
        </w:rPr>
        <w:t>。</w:t>
      </w:r>
    </w:p>
    <w:p w14:paraId="36E04308" w14:textId="77777777" w:rsidR="00D07CFA" w:rsidRPr="00A00C9D" w:rsidRDefault="00D07CFA" w:rsidP="00765350"/>
    <w:p w14:paraId="79595CA1" w14:textId="0EBC87E4" w:rsidR="00DB6B60" w:rsidRPr="000F3507" w:rsidRDefault="00DB6B60" w:rsidP="00DB6B60">
      <w:r w:rsidRPr="00A00C9D">
        <w:rPr>
          <w:rFonts w:hint="eastAsia"/>
        </w:rPr>
        <w:t xml:space="preserve">　</w:t>
      </w:r>
      <w:r w:rsidR="00765350" w:rsidRPr="00A00C9D">
        <w:rPr>
          <w:rFonts w:hint="eastAsia"/>
        </w:rPr>
        <w:t>密封線源の</w:t>
      </w:r>
      <w:r w:rsidR="00765350" w:rsidRPr="00A00C9D">
        <w:rPr>
          <w:rFonts w:hint="eastAsia"/>
        </w:rPr>
        <w:t>ISO</w:t>
      </w:r>
      <w:r w:rsidR="00765350" w:rsidRPr="00A00C9D">
        <w:rPr>
          <w:rFonts w:hint="eastAsia"/>
        </w:rPr>
        <w:t>耐温度等級で最高ランクのクラス</w:t>
      </w:r>
      <w:r w:rsidR="00765350" w:rsidRPr="00A00C9D">
        <w:rPr>
          <w:rFonts w:hint="eastAsia"/>
        </w:rPr>
        <w:t>6</w:t>
      </w:r>
      <w:r w:rsidRPr="00A00C9D">
        <w:rPr>
          <w:rFonts w:hint="eastAsia"/>
        </w:rPr>
        <w:t>とされ、</w:t>
      </w:r>
      <w:r w:rsidR="00765350" w:rsidRPr="00A00C9D">
        <w:rPr>
          <w:rFonts w:hint="eastAsia"/>
        </w:rPr>
        <w:t>800</w:t>
      </w:r>
      <w:r w:rsidR="00765350" w:rsidRPr="00A00C9D">
        <w:rPr>
          <w:rFonts w:hint="eastAsia"/>
        </w:rPr>
        <w:t>度</w:t>
      </w:r>
      <w:r w:rsidR="00765350" w:rsidRPr="00A00C9D">
        <w:rPr>
          <w:rFonts w:hint="eastAsia"/>
        </w:rPr>
        <w:t>1</w:t>
      </w:r>
      <w:r w:rsidR="00765350" w:rsidRPr="00A00C9D">
        <w:rPr>
          <w:rFonts w:hint="eastAsia"/>
        </w:rPr>
        <w:t>時間</w:t>
      </w:r>
      <w:r w:rsidRPr="00A00C9D">
        <w:rPr>
          <w:rFonts w:hint="eastAsia"/>
        </w:rPr>
        <w:t>の耐火性を持っています。</w:t>
      </w:r>
      <w:r w:rsidR="00255C1C" w:rsidRPr="00255C1C">
        <w:rPr>
          <w:rFonts w:hint="eastAsia"/>
        </w:rPr>
        <w:t>IBL</w:t>
      </w:r>
      <w:r w:rsidR="00255C1C">
        <w:rPr>
          <w:rFonts w:hint="eastAsia"/>
        </w:rPr>
        <w:t>の</w:t>
      </w:r>
      <w:r w:rsidR="00255C1C" w:rsidRPr="00255C1C">
        <w:rPr>
          <w:rFonts w:hint="eastAsia"/>
        </w:rPr>
        <w:t>Cs-137</w:t>
      </w:r>
      <w:r w:rsidR="00255C1C">
        <w:rPr>
          <w:rFonts w:hint="eastAsia"/>
        </w:rPr>
        <w:t>は</w:t>
      </w:r>
      <w:r w:rsidRPr="00A00C9D">
        <w:rPr>
          <w:rFonts w:hint="eastAsia"/>
        </w:rPr>
        <w:t>鉛が溶けてもその外側の</w:t>
      </w:r>
      <w:r w:rsidRPr="009E1A62">
        <w:t>6mm</w:t>
      </w:r>
      <w:r w:rsidRPr="009E1A62">
        <w:rPr>
          <w:rFonts w:hint="eastAsia"/>
        </w:rPr>
        <w:t>の鉄で耐えると考えられています。</w:t>
      </w:r>
    </w:p>
    <w:p w14:paraId="7ED26DA7" w14:textId="5C936BB5" w:rsidR="001E0D48" w:rsidRDefault="00A00C9D" w:rsidP="00A00C9D">
      <w:r w:rsidRPr="009E1A62">
        <w:rPr>
          <w:rFonts w:hint="eastAsia"/>
        </w:rPr>
        <w:t xml:space="preserve">　</w:t>
      </w:r>
      <w:r w:rsidR="001E0D48" w:rsidRPr="00A00C9D">
        <w:rPr>
          <w:rFonts w:hint="eastAsia"/>
        </w:rPr>
        <w:t>消防庁の資料では火災時の温度は</w:t>
      </w:r>
      <w:r w:rsidR="008D1F4C" w:rsidRPr="008D1F4C">
        <w:rPr>
          <w:rFonts w:hint="eastAsia"/>
        </w:rPr>
        <w:t>火盛り期段階（有炎）（高換気）</w:t>
      </w:r>
      <w:r w:rsidR="008D1F4C">
        <w:rPr>
          <w:rFonts w:hint="eastAsia"/>
        </w:rPr>
        <w:t>で</w:t>
      </w:r>
      <w:r w:rsidR="001E0D48" w:rsidRPr="00A00C9D">
        <w:rPr>
          <w:rFonts w:hint="eastAsia"/>
        </w:rPr>
        <w:t>最高</w:t>
      </w:r>
      <w:r w:rsidR="001E0D48" w:rsidRPr="00A00C9D">
        <w:rPr>
          <w:rFonts w:hint="eastAsia"/>
        </w:rPr>
        <w:t>1200</w:t>
      </w:r>
      <w:r w:rsidR="001E0D48" w:rsidRPr="00A00C9D">
        <w:rPr>
          <w:rFonts w:hint="eastAsia"/>
        </w:rPr>
        <w:t>℃</w:t>
      </w:r>
      <w:r w:rsidR="00D74224" w:rsidRPr="00A00C9D">
        <w:rPr>
          <w:rFonts w:hint="eastAsia"/>
        </w:rPr>
        <w:t>となって</w:t>
      </w:r>
      <w:r w:rsidRPr="00A00C9D">
        <w:rPr>
          <w:rFonts w:hint="eastAsia"/>
        </w:rPr>
        <w:t>いますが</w:t>
      </w:r>
      <w:r w:rsidR="008D1F4C">
        <w:rPr>
          <w:rStyle w:val="a5"/>
        </w:rPr>
        <w:footnoteReference w:id="8"/>
      </w:r>
      <w:r w:rsidRPr="00A00C9D">
        <w:rPr>
          <w:rFonts w:hint="eastAsia"/>
        </w:rPr>
        <w:t>、装置の遮蔽体では、</w:t>
      </w:r>
      <w:r w:rsidR="001E0D48" w:rsidRPr="00A00C9D">
        <w:rPr>
          <w:rFonts w:hint="eastAsia"/>
        </w:rPr>
        <w:t>この温度ですと、</w:t>
      </w:r>
      <w:r w:rsidR="00CD3565" w:rsidRPr="00A00C9D">
        <w:rPr>
          <w:rFonts w:hint="eastAsia"/>
        </w:rPr>
        <w:t>6mm</w:t>
      </w:r>
      <w:r w:rsidR="00CD3565" w:rsidRPr="00A00C9D">
        <w:rPr>
          <w:rFonts w:hint="eastAsia"/>
        </w:rPr>
        <w:t>厚の鉄の筐体の中の鉛は</w:t>
      </w:r>
      <w:r w:rsidR="00D74224" w:rsidRPr="00A00C9D">
        <w:rPr>
          <w:rFonts w:hint="eastAsia"/>
        </w:rPr>
        <w:t>溶解して液体状になってい</w:t>
      </w:r>
      <w:r w:rsidRPr="00A00C9D">
        <w:rPr>
          <w:rFonts w:hint="eastAsia"/>
        </w:rPr>
        <w:t>ると考えられます</w:t>
      </w:r>
      <w:r w:rsidR="00D74224" w:rsidRPr="00A00C9D">
        <w:rPr>
          <w:rFonts w:hint="eastAsia"/>
        </w:rPr>
        <w:t>。しかしながら</w:t>
      </w:r>
      <w:r w:rsidR="00CD3565" w:rsidRPr="00A00C9D">
        <w:rPr>
          <w:rFonts w:hint="eastAsia"/>
        </w:rPr>
        <w:t>、この温度での鉛の蒸気圧が</w:t>
      </w:r>
      <w:r w:rsidR="00D74224" w:rsidRPr="00A00C9D">
        <w:rPr>
          <w:rFonts w:hint="eastAsia"/>
        </w:rPr>
        <w:t>高くないので</w:t>
      </w:r>
      <w:r w:rsidR="00CD3565" w:rsidRPr="00A00C9D">
        <w:rPr>
          <w:rFonts w:hint="eastAsia"/>
        </w:rPr>
        <w:t>、</w:t>
      </w:r>
      <w:r w:rsidR="00D74224" w:rsidRPr="00A00C9D">
        <w:rPr>
          <w:rFonts w:hint="eastAsia"/>
        </w:rPr>
        <w:t>鉛が筐体を破って飛び出ることがないので</w:t>
      </w:r>
      <w:r w:rsidR="00CD3565" w:rsidRPr="00A00C9D">
        <w:rPr>
          <w:rFonts w:hint="eastAsia"/>
        </w:rPr>
        <w:t>遮蔽性能は維持されます。</w:t>
      </w:r>
    </w:p>
    <w:p w14:paraId="5A67A04D" w14:textId="77777777" w:rsidR="008C7761" w:rsidRPr="00A00C9D" w:rsidRDefault="008C7761" w:rsidP="00A00C9D"/>
    <w:p w14:paraId="4E7AD4B9" w14:textId="433D98BD" w:rsidR="005A315A" w:rsidRPr="00A00C9D" w:rsidRDefault="005A315A" w:rsidP="00765350">
      <w:pPr>
        <w:pStyle w:val="a7"/>
        <w:ind w:leftChars="0" w:left="720"/>
      </w:pPr>
    </w:p>
    <w:p w14:paraId="593F98C5" w14:textId="77777777" w:rsidR="005A315A" w:rsidRPr="00A00C9D" w:rsidRDefault="005A315A" w:rsidP="005A315A">
      <w:pPr>
        <w:rPr>
          <w:bdr w:val="single" w:sz="4" w:space="0" w:color="auto"/>
        </w:rPr>
      </w:pPr>
      <w:r w:rsidRPr="00A00C9D">
        <w:rPr>
          <w:rFonts w:hint="eastAsia"/>
          <w:bdr w:val="single" w:sz="4" w:space="0" w:color="auto"/>
        </w:rPr>
        <w:t>３）装置の廃棄を考えたとき、実際にはどうするのか？</w:t>
      </w:r>
      <w:r w:rsidRPr="00A00C9D">
        <w:rPr>
          <w:rFonts w:hint="eastAsia"/>
          <w:bdr w:val="single" w:sz="4" w:space="0" w:color="auto"/>
        </w:rPr>
        <w:t xml:space="preserve"> </w:t>
      </w:r>
      <w:r w:rsidRPr="00A00C9D">
        <w:rPr>
          <w:rFonts w:hint="eastAsia"/>
          <w:bdr w:val="single" w:sz="4" w:space="0" w:color="auto"/>
        </w:rPr>
        <w:t>費用、手続きなど</w:t>
      </w:r>
    </w:p>
    <w:p w14:paraId="6966091D" w14:textId="77777777" w:rsidR="00DB6B60" w:rsidRPr="009E1A62" w:rsidRDefault="00DB6B60" w:rsidP="005A315A"/>
    <w:p w14:paraId="5B400300" w14:textId="21FBBB48" w:rsidR="00DB6B60" w:rsidRPr="009E1A62" w:rsidRDefault="00DB6B60" w:rsidP="00FF4717">
      <w:pPr>
        <w:ind w:firstLineChars="100" w:firstLine="227"/>
      </w:pPr>
      <w:r w:rsidRPr="009E1A62">
        <w:t xml:space="preserve"> </w:t>
      </w:r>
      <w:r w:rsidRPr="009E1A62">
        <w:rPr>
          <w:rFonts w:hint="eastAsia"/>
        </w:rPr>
        <w:t>現在のところ国内に処分場はないために輸出国に返送することになります。国際原子力機関のガイダンスでは、線源を製造したところが線源を引き取りことが求められ、そこまでの輸送に関して各加盟国が協力することが求められています。ただし、リスクが高いことなどから輸送方法に制限があります。輸送会社等ではリスクを負うことになることからその費用を負担することが求められます。</w:t>
      </w:r>
      <w:r w:rsidR="009F2CB0" w:rsidRPr="009E1A62">
        <w:rPr>
          <w:rFonts w:hint="eastAsia"/>
        </w:rPr>
        <w:t>費用は</w:t>
      </w:r>
      <w:r w:rsidR="009E1A62" w:rsidRPr="00A00C9D">
        <w:rPr>
          <w:rFonts w:hint="eastAsia"/>
        </w:rPr>
        <w:t>装置販売会社</w:t>
      </w:r>
      <w:r w:rsidR="009F2CB0" w:rsidRPr="009E1A62">
        <w:rPr>
          <w:rFonts w:hint="eastAsia"/>
        </w:rPr>
        <w:t>などにご相談下さい</w:t>
      </w:r>
      <w:r w:rsidR="009E1A62">
        <w:rPr>
          <w:rFonts w:hint="eastAsia"/>
        </w:rPr>
        <w:t>（</w:t>
      </w:r>
      <w:r w:rsidR="009E1A62" w:rsidRPr="00A00C9D">
        <w:rPr>
          <w:rFonts w:hint="eastAsia"/>
        </w:rPr>
        <w:t>丸紅</w:t>
      </w:r>
      <w:r w:rsidR="009E1A62" w:rsidRPr="00A00C9D">
        <w:rPr>
          <w:rFonts w:hint="eastAsia"/>
        </w:rPr>
        <w:t>US</w:t>
      </w:r>
      <w:r w:rsidR="009E1A62">
        <w:rPr>
          <w:rFonts w:hint="eastAsia"/>
        </w:rPr>
        <w:t>、</w:t>
      </w:r>
      <w:r w:rsidR="009E1A62" w:rsidRPr="00A00C9D">
        <w:rPr>
          <w:rFonts w:hint="eastAsia"/>
        </w:rPr>
        <w:t>SML</w:t>
      </w:r>
      <w:r w:rsidR="009E1A62">
        <w:rPr>
          <w:rFonts w:hint="eastAsia"/>
        </w:rPr>
        <w:t>、千代田テクノル）</w:t>
      </w:r>
      <w:r w:rsidR="009F2CB0" w:rsidRPr="009E1A62">
        <w:rPr>
          <w:rFonts w:hint="eastAsia"/>
        </w:rPr>
        <w:t>。線源廃棄や線源輸送では法令に基づき手続が必要です。不明な点は規制当局にお尋ねください。</w:t>
      </w:r>
    </w:p>
    <w:p w14:paraId="05646917" w14:textId="77777777" w:rsidR="00EE72B9" w:rsidRDefault="00EE72B9" w:rsidP="005A315A"/>
    <w:p w14:paraId="23D7B7A0" w14:textId="77777777" w:rsidR="008C7761" w:rsidRPr="00A00C9D" w:rsidRDefault="008C7761" w:rsidP="005A315A"/>
    <w:p w14:paraId="77D4960E" w14:textId="11E453F8" w:rsidR="005A315A" w:rsidRPr="00A00C9D" w:rsidRDefault="005A315A" w:rsidP="005C1065">
      <w:pPr>
        <w:pStyle w:val="a7"/>
        <w:numPr>
          <w:ilvl w:val="0"/>
          <w:numId w:val="4"/>
        </w:numPr>
        <w:ind w:leftChars="0"/>
        <w:rPr>
          <w:bdr w:val="single" w:sz="4" w:space="0" w:color="auto"/>
        </w:rPr>
      </w:pPr>
      <w:r w:rsidRPr="00A00C9D">
        <w:rPr>
          <w:rFonts w:hint="eastAsia"/>
          <w:bdr w:val="single" w:sz="4" w:space="0" w:color="auto"/>
        </w:rPr>
        <w:t>装置の耐用年数はどれくらいか？</w:t>
      </w:r>
    </w:p>
    <w:p w14:paraId="54C7D933" w14:textId="1BD28C07" w:rsidR="009F2CB0" w:rsidRPr="009E1A62" w:rsidRDefault="00EE72B9" w:rsidP="00FF4717">
      <w:pPr>
        <w:ind w:firstLineChars="100" w:firstLine="227"/>
      </w:pPr>
      <w:r w:rsidRPr="009E1A62">
        <w:rPr>
          <w:rFonts w:hint="eastAsia"/>
        </w:rPr>
        <w:t>現在の</w:t>
      </w:r>
      <w:r w:rsidRPr="009E1A62">
        <w:rPr>
          <w:rFonts w:hint="eastAsia"/>
        </w:rPr>
        <w:t xml:space="preserve">IBL473C </w:t>
      </w:r>
      <w:r w:rsidRPr="009E1A62">
        <w:rPr>
          <w:rFonts w:hint="eastAsia"/>
        </w:rPr>
        <w:t>の日本代理店であるセティ・メディカルラボ（</w:t>
      </w:r>
      <w:r w:rsidRPr="009E1A62">
        <w:rPr>
          <w:rFonts w:hint="eastAsia"/>
        </w:rPr>
        <w:t>SML</w:t>
      </w:r>
      <w:r w:rsidRPr="009E1A62">
        <w:rPr>
          <w:rFonts w:hint="eastAsia"/>
        </w:rPr>
        <w:t>）社</w:t>
      </w:r>
      <w:r w:rsidR="009E1A62">
        <w:rPr>
          <w:rFonts w:hint="eastAsia"/>
        </w:rPr>
        <w:t>での資料では</w:t>
      </w:r>
      <w:r w:rsidR="00CA420E" w:rsidRPr="009E1A62">
        <w:rPr>
          <w:rFonts w:hint="eastAsia"/>
        </w:rPr>
        <w:t>耐用年数については明確に公表されてはいない</w:t>
      </w:r>
      <w:r w:rsidR="009E1A62">
        <w:rPr>
          <w:rFonts w:hint="eastAsia"/>
        </w:rPr>
        <w:t>ようです</w:t>
      </w:r>
      <w:r w:rsidR="00CA420E" w:rsidRPr="009E1A62">
        <w:rPr>
          <w:rFonts w:hint="eastAsia"/>
        </w:rPr>
        <w:t>。ただ、現時点では、部品が入手できる限り保守は実施されています。</w:t>
      </w:r>
      <w:r w:rsidR="00255C1C">
        <w:rPr>
          <w:rFonts w:hint="eastAsia"/>
        </w:rPr>
        <w:t>現在、</w:t>
      </w:r>
      <w:r w:rsidR="00255C1C" w:rsidRPr="00255C1C">
        <w:t>SML</w:t>
      </w:r>
      <w:r w:rsidR="00255C1C">
        <w:rPr>
          <w:rFonts w:hint="eastAsia"/>
        </w:rPr>
        <w:t>に確認しています。</w:t>
      </w:r>
    </w:p>
    <w:p w14:paraId="4213544F" w14:textId="38C87D9A" w:rsidR="00496AA7" w:rsidRPr="009E1A62" w:rsidRDefault="00496AA7" w:rsidP="00FF4717">
      <w:pPr>
        <w:ind w:firstLineChars="100" w:firstLine="227"/>
      </w:pPr>
      <w:r w:rsidRPr="009E1A62">
        <w:rPr>
          <w:rFonts w:hint="eastAsia"/>
        </w:rPr>
        <w:t>しかしながら、製造終了後の部品保有期間</w:t>
      </w:r>
      <w:r w:rsidRPr="009E1A62">
        <w:rPr>
          <w:rFonts w:hint="eastAsia"/>
        </w:rPr>
        <w:t>7</w:t>
      </w:r>
      <w:r w:rsidRPr="009E1A62">
        <w:rPr>
          <w:rFonts w:hint="eastAsia"/>
        </w:rPr>
        <w:t>年</w:t>
      </w:r>
      <w:r w:rsidR="009E1A62">
        <w:rPr>
          <w:rFonts w:hint="eastAsia"/>
        </w:rPr>
        <w:t>であることや</w:t>
      </w:r>
      <w:r w:rsidRPr="009E1A62">
        <w:rPr>
          <w:rFonts w:hint="eastAsia"/>
        </w:rPr>
        <w:t>Cs-137</w:t>
      </w:r>
      <w:r w:rsidRPr="009E1A62">
        <w:rPr>
          <w:rFonts w:hint="eastAsia"/>
        </w:rPr>
        <w:t>の一般的な</w:t>
      </w:r>
      <w:r w:rsidRPr="009E1A62">
        <w:rPr>
          <w:rFonts w:hint="eastAsia"/>
        </w:rPr>
        <w:t>Recommended Working Life</w:t>
      </w:r>
      <w:r w:rsidRPr="009E1A62">
        <w:rPr>
          <w:rFonts w:hint="eastAsia"/>
        </w:rPr>
        <w:t>が</w:t>
      </w:r>
      <w:r w:rsidRPr="009E1A62">
        <w:rPr>
          <w:rFonts w:hint="eastAsia"/>
        </w:rPr>
        <w:t>15</w:t>
      </w:r>
      <w:r w:rsidRPr="009E1A62">
        <w:rPr>
          <w:rFonts w:hint="eastAsia"/>
        </w:rPr>
        <w:t>年であることを考えれば、</w:t>
      </w:r>
      <w:r w:rsidRPr="009E1A62">
        <w:rPr>
          <w:rFonts w:hint="eastAsia"/>
        </w:rPr>
        <w:t>IBL</w:t>
      </w:r>
      <w:r w:rsidRPr="009E1A62">
        <w:rPr>
          <w:rFonts w:hint="eastAsia"/>
        </w:rPr>
        <w:t>はすでにそれらの期限を優に超えています。</w:t>
      </w:r>
    </w:p>
    <w:p w14:paraId="7B20817C" w14:textId="6367F974" w:rsidR="00CA420E" w:rsidRPr="009E1A62" w:rsidRDefault="00CA420E" w:rsidP="00FF4717">
      <w:pPr>
        <w:ind w:firstLineChars="100" w:firstLine="227"/>
      </w:pPr>
      <w:r w:rsidRPr="009E1A62">
        <w:rPr>
          <w:rFonts w:hint="eastAsia"/>
        </w:rPr>
        <w:t>ガンマセルについては、</w:t>
      </w:r>
      <w:r w:rsidR="003F4793" w:rsidRPr="003F4793">
        <w:rPr>
          <w:rFonts w:hint="eastAsia"/>
        </w:rPr>
        <w:t>丸紅ユティリティ・サービス株式会社</w:t>
      </w:r>
      <w:r w:rsidR="003F4793">
        <w:rPr>
          <w:rFonts w:hint="eastAsia"/>
        </w:rPr>
        <w:t>が対応しており、部品の入手など保守上の問題はないとのことでした</w:t>
      </w:r>
      <w:r w:rsidRPr="009E1A62">
        <w:rPr>
          <w:rFonts w:hint="eastAsia"/>
        </w:rPr>
        <w:t>。</w:t>
      </w:r>
    </w:p>
    <w:p w14:paraId="48A99C30" w14:textId="77777777" w:rsidR="009F2CB0" w:rsidRPr="00A00C9D" w:rsidRDefault="009F2CB0" w:rsidP="009F2CB0">
      <w:pPr>
        <w:rPr>
          <w:bdr w:val="single" w:sz="4" w:space="0" w:color="auto"/>
        </w:rPr>
      </w:pPr>
    </w:p>
    <w:p w14:paraId="2DD9BC73" w14:textId="77777777" w:rsidR="009F2CB0" w:rsidRPr="00A00C9D" w:rsidRDefault="009F2CB0" w:rsidP="009F2CB0">
      <w:pPr>
        <w:rPr>
          <w:bdr w:val="single" w:sz="4" w:space="0" w:color="auto"/>
        </w:rPr>
      </w:pPr>
    </w:p>
    <w:p w14:paraId="318D84C8" w14:textId="77777777" w:rsidR="005A315A" w:rsidRPr="009E1A62" w:rsidRDefault="005A315A" w:rsidP="005A315A">
      <w:pPr>
        <w:rPr>
          <w:bdr w:val="single" w:sz="4" w:space="0" w:color="auto"/>
        </w:rPr>
      </w:pPr>
      <w:r w:rsidRPr="009E1A62">
        <w:rPr>
          <w:rFonts w:hint="eastAsia"/>
          <w:bdr w:val="single" w:sz="4" w:space="0" w:color="auto"/>
        </w:rPr>
        <w:t>５）装置の破損による事故がどの様な被害を生むのか？</w:t>
      </w:r>
    </w:p>
    <w:p w14:paraId="764A9AC4" w14:textId="77777777" w:rsidR="009F2CB0" w:rsidRPr="000F3507" w:rsidRDefault="009F2CB0" w:rsidP="009F2CB0">
      <w:r w:rsidRPr="000F3507">
        <w:rPr>
          <w:rFonts w:hint="eastAsia"/>
        </w:rPr>
        <w:t>（環境を汚染させた場合）</w:t>
      </w:r>
    </w:p>
    <w:p w14:paraId="27204113" w14:textId="73AC3667" w:rsidR="009F2CB0" w:rsidRPr="00A00C9D" w:rsidRDefault="009F2CB0" w:rsidP="009F2CB0">
      <w:r w:rsidRPr="009E1A62">
        <w:rPr>
          <w:rFonts w:hint="eastAsia"/>
        </w:rPr>
        <w:t xml:space="preserve">　</w:t>
      </w:r>
      <w:r w:rsidR="00543024">
        <w:rPr>
          <w:rFonts w:hint="eastAsia"/>
        </w:rPr>
        <w:t>農林水産省では</w:t>
      </w:r>
      <w:r w:rsidR="00543024" w:rsidRPr="00543024">
        <w:rPr>
          <w:rFonts w:hint="eastAsia"/>
        </w:rPr>
        <w:t>土壌中の放射性セシウム濃度が</w:t>
      </w:r>
      <w:r w:rsidR="00543024" w:rsidRPr="00543024">
        <w:rPr>
          <w:rFonts w:hint="eastAsia"/>
        </w:rPr>
        <w:t>5,000Bq/</w:t>
      </w:r>
      <w:r w:rsidR="00543024" w:rsidRPr="00543024">
        <w:rPr>
          <w:rFonts w:hint="eastAsia"/>
        </w:rPr>
        <w:t>㎏</w:t>
      </w:r>
      <w:r w:rsidR="00543024">
        <w:rPr>
          <w:rFonts w:hint="eastAsia"/>
        </w:rPr>
        <w:t>（深さ</w:t>
      </w:r>
      <w:r w:rsidR="00543024">
        <w:rPr>
          <w:rFonts w:hint="eastAsia"/>
        </w:rPr>
        <w:t>15</w:t>
      </w:r>
      <w:r w:rsidR="00543024">
        <w:t>cm</w:t>
      </w:r>
      <w:r w:rsidR="00543024">
        <w:rPr>
          <w:rFonts w:hint="eastAsia"/>
        </w:rPr>
        <w:t>）</w:t>
      </w:r>
      <w:r w:rsidR="00543024" w:rsidRPr="00543024">
        <w:rPr>
          <w:rFonts w:hint="eastAsia"/>
        </w:rPr>
        <w:t>を超えている農地では、表土削り取り</w:t>
      </w:r>
      <w:r w:rsidR="00543024">
        <w:rPr>
          <w:rFonts w:hint="eastAsia"/>
        </w:rPr>
        <w:t>等を行うことが適当としています</w:t>
      </w:r>
      <w:r w:rsidR="00543024">
        <w:rPr>
          <w:rStyle w:val="a5"/>
        </w:rPr>
        <w:footnoteReference w:id="9"/>
      </w:r>
      <w:r w:rsidR="00543024">
        <w:rPr>
          <w:rFonts w:hint="eastAsia"/>
        </w:rPr>
        <w:t>。</w:t>
      </w:r>
    </w:p>
    <w:p w14:paraId="283B87F0" w14:textId="30AFF053" w:rsidR="00CA420E" w:rsidRPr="000F3507" w:rsidRDefault="009F2CB0" w:rsidP="005A315A">
      <w:r w:rsidRPr="009E1A62">
        <w:t>100TBq</w:t>
      </w:r>
      <w:r w:rsidRPr="009E1A62">
        <w:rPr>
          <w:rFonts w:hint="eastAsia"/>
        </w:rPr>
        <w:t>のセシウム</w:t>
      </w:r>
      <w:r w:rsidRPr="009E1A62">
        <w:t>137</w:t>
      </w:r>
      <w:r w:rsidRPr="009E1A62">
        <w:rPr>
          <w:rFonts w:hint="eastAsia"/>
        </w:rPr>
        <w:t>は</w:t>
      </w:r>
      <w:r w:rsidR="00543024">
        <w:t>8</w:t>
      </w:r>
      <w:r w:rsidR="00543024" w:rsidRPr="009E1A62">
        <w:t>km</w:t>
      </w:r>
      <w:r w:rsidRPr="009E1A62">
        <w:rPr>
          <w:rFonts w:hint="eastAsia"/>
        </w:rPr>
        <w:t>平方の範囲に、その程度の濃度をもたらす量に匹敵します。</w:t>
      </w:r>
    </w:p>
    <w:p w14:paraId="590E8892" w14:textId="60304BB0" w:rsidR="008C7761" w:rsidRDefault="008C7761">
      <w:pPr>
        <w:widowControl/>
        <w:jc w:val="left"/>
      </w:pPr>
    </w:p>
    <w:p w14:paraId="7E46B797" w14:textId="60000CBD" w:rsidR="00367967" w:rsidRPr="009E1A62" w:rsidRDefault="00CA420E" w:rsidP="005A315A">
      <w:r w:rsidRPr="009E1A62">
        <w:lastRenderedPageBreak/>
        <w:t>F</w:t>
      </w:r>
      <w:r w:rsidR="00367967" w:rsidRPr="009E1A62">
        <w:t>AQ</w:t>
      </w:r>
    </w:p>
    <w:p w14:paraId="79FE104A" w14:textId="77777777" w:rsidR="00367967" w:rsidRPr="009E1A62" w:rsidRDefault="00367967" w:rsidP="00367967"/>
    <w:p w14:paraId="22C3F194" w14:textId="77777777" w:rsidR="00367967" w:rsidRPr="009E1A62" w:rsidRDefault="00367967" w:rsidP="00367967">
      <w:pPr>
        <w:rPr>
          <w:bdr w:val="single" w:sz="4" w:space="0" w:color="auto"/>
        </w:rPr>
      </w:pPr>
      <w:r w:rsidRPr="009E1A62">
        <w:rPr>
          <w:bdr w:val="single" w:sz="4" w:space="0" w:color="auto"/>
        </w:rPr>
        <w:t>Q.</w:t>
      </w:r>
      <w:r w:rsidRPr="009E1A62">
        <w:rPr>
          <w:rFonts w:hint="eastAsia"/>
          <w:bdr w:val="single" w:sz="4" w:space="0" w:color="auto"/>
        </w:rPr>
        <w:t>輸血用血液照射装置で使われている線源の放射能は？</w:t>
      </w:r>
    </w:p>
    <w:p w14:paraId="521776A2" w14:textId="698D60AB" w:rsidR="00367967" w:rsidRPr="00A00C9D" w:rsidRDefault="00367967" w:rsidP="008D1F4C">
      <w:r w:rsidRPr="009E1A62">
        <w:t>A.100TBq</w:t>
      </w:r>
      <w:r w:rsidRPr="009E1A62">
        <w:rPr>
          <w:rFonts w:hint="eastAsia"/>
        </w:rPr>
        <w:t>を超える場合があります。線源の種類としては数量がとても大きいためにセキュリティ対策の観点からは、カテゴリ</w:t>
      </w:r>
      <w:r w:rsidR="008D1F4C">
        <w:rPr>
          <w:rFonts w:hint="eastAsia"/>
        </w:rPr>
        <w:t>1</w:t>
      </w:r>
      <w:r w:rsidR="008D1F4C">
        <w:rPr>
          <w:rFonts w:hint="eastAsia"/>
        </w:rPr>
        <w:t>あるいは</w:t>
      </w:r>
      <w:r w:rsidR="00CA420E" w:rsidRPr="009E1A62">
        <w:rPr>
          <w:rFonts w:hint="eastAsia"/>
          <w:b/>
        </w:rPr>
        <w:t>２</w:t>
      </w:r>
      <w:r w:rsidRPr="00A00C9D">
        <w:rPr>
          <w:rFonts w:hint="eastAsia"/>
        </w:rPr>
        <w:t>に分類されています。</w:t>
      </w:r>
      <w:r w:rsidR="008D1F4C">
        <w:t>Cs-137</w:t>
      </w:r>
      <w:r w:rsidR="008D1F4C">
        <w:rPr>
          <w:rFonts w:hint="eastAsia"/>
        </w:rPr>
        <w:t>の</w:t>
      </w:r>
      <w:r w:rsidR="008D1F4C">
        <w:t>D</w:t>
      </w:r>
      <w:r w:rsidR="008D1F4C">
        <w:rPr>
          <w:rFonts w:hint="eastAsia"/>
        </w:rPr>
        <w:t>値は</w:t>
      </w:r>
      <w:r w:rsidR="008D1F4C" w:rsidRPr="008D1F4C">
        <w:t>0.1TBq</w:t>
      </w:r>
      <w:r w:rsidR="008D1F4C">
        <w:rPr>
          <w:rFonts w:hint="eastAsia"/>
        </w:rPr>
        <w:t>です。このため、</w:t>
      </w:r>
      <w:r w:rsidR="008D1F4C">
        <w:rPr>
          <w:rFonts w:hint="eastAsia"/>
        </w:rPr>
        <w:t>100</w:t>
      </w:r>
      <w:r w:rsidR="008D1F4C">
        <w:t>TBq</w:t>
      </w:r>
      <w:r w:rsidR="008D1F4C">
        <w:rPr>
          <w:rFonts w:hint="eastAsia"/>
        </w:rPr>
        <w:t>を超える場合には</w:t>
      </w:r>
      <w:r w:rsidR="008D1F4C" w:rsidRPr="009E1A62">
        <w:rPr>
          <w:rFonts w:hint="eastAsia"/>
        </w:rPr>
        <w:t>カテゴリ</w:t>
      </w:r>
      <w:r w:rsidR="008D1F4C">
        <w:rPr>
          <w:rFonts w:hint="eastAsia"/>
        </w:rPr>
        <w:t>1</w:t>
      </w:r>
      <w:r w:rsidR="008D1F4C">
        <w:rPr>
          <w:rFonts w:hint="eastAsia"/>
        </w:rPr>
        <w:t>となります。線源が一つの保管庫に保管されていたり、使用する環境が近接している場合等については、ＲＩは合算して取り扱うことが想定されています</w:t>
      </w:r>
      <w:r w:rsidR="008D1F4C">
        <w:rPr>
          <w:rStyle w:val="a5"/>
        </w:rPr>
        <w:footnoteReference w:id="10"/>
      </w:r>
      <w:r w:rsidR="008D1F4C">
        <w:rPr>
          <w:rFonts w:hint="eastAsia"/>
        </w:rPr>
        <w:t>。</w:t>
      </w:r>
    </w:p>
    <w:p w14:paraId="3B69CAD9" w14:textId="6FC2783B" w:rsidR="00BC616D" w:rsidRPr="009E1A62" w:rsidRDefault="008D1F4C" w:rsidP="00367967">
      <w:r>
        <w:rPr>
          <w:rFonts w:hint="eastAsia"/>
        </w:rPr>
        <w:t xml:space="preserve">　一方、</w:t>
      </w:r>
      <w:r w:rsidR="00BC616D" w:rsidRPr="009E1A62">
        <w:rPr>
          <w:rFonts w:hint="eastAsia"/>
        </w:rPr>
        <w:t>規制委員会資料「これまでの</w:t>
      </w:r>
      <w:r w:rsidR="00BC616D" w:rsidRPr="009E1A62">
        <w:rPr>
          <w:rFonts w:hint="eastAsia"/>
        </w:rPr>
        <w:t>RI</w:t>
      </w:r>
      <w:r w:rsidR="00BC616D" w:rsidRPr="009E1A62">
        <w:rPr>
          <w:rFonts w:hint="eastAsia"/>
        </w:rPr>
        <w:t>セキュリティに係る検討</w:t>
      </w:r>
      <w:r w:rsidR="00496AA7" w:rsidRPr="009E1A62">
        <w:rPr>
          <w:rFonts w:hint="eastAsia"/>
        </w:rPr>
        <w:t>について」</w:t>
      </w:r>
      <w:r w:rsidR="00B845A9">
        <w:rPr>
          <w:rStyle w:val="a5"/>
        </w:rPr>
        <w:footnoteReference w:id="11"/>
      </w:r>
      <w:r w:rsidR="00496AA7" w:rsidRPr="009E1A62">
        <w:rPr>
          <w:rFonts w:hint="eastAsia"/>
        </w:rPr>
        <w:t>には、血液照射</w:t>
      </w:r>
      <w:r w:rsidR="00837184" w:rsidRPr="009E1A62">
        <w:rPr>
          <w:rFonts w:hint="eastAsia"/>
        </w:rPr>
        <w:t>装置とガンマナイフがカテゴリ２になっています。</w:t>
      </w:r>
      <w:r>
        <w:rPr>
          <w:rFonts w:hint="eastAsia"/>
        </w:rPr>
        <w:t>千代田テクノル社によると</w:t>
      </w:r>
      <w:r w:rsidR="00255C1C" w:rsidRPr="009E1A62">
        <w:rPr>
          <w:rFonts w:hint="eastAsia"/>
        </w:rPr>
        <w:t>血液照射装置</w:t>
      </w:r>
      <w:r w:rsidR="00255C1C">
        <w:rPr>
          <w:rFonts w:hint="eastAsia"/>
        </w:rPr>
        <w:t>の線源</w:t>
      </w:r>
      <w:r w:rsidR="00837184" w:rsidRPr="009E1A62">
        <w:rPr>
          <w:rFonts w:hint="eastAsia"/>
        </w:rPr>
        <w:t>1</w:t>
      </w:r>
      <w:r w:rsidR="00837184" w:rsidRPr="009E1A62">
        <w:rPr>
          <w:rFonts w:hint="eastAsia"/>
        </w:rPr>
        <w:t>本あたりは</w:t>
      </w:r>
      <w:r w:rsidR="00496AA7" w:rsidRPr="009E1A62">
        <w:rPr>
          <w:rFonts w:hint="eastAsia"/>
        </w:rPr>
        <w:t>最大で</w:t>
      </w:r>
      <w:r w:rsidR="00837184" w:rsidRPr="009E1A62">
        <w:rPr>
          <w:rFonts w:hint="eastAsia"/>
        </w:rPr>
        <w:t>65TB</w:t>
      </w:r>
      <w:r w:rsidR="00837184" w:rsidRPr="009E1A62">
        <w:rPr>
          <w:rFonts w:hint="eastAsia"/>
        </w:rPr>
        <w:t>ｑ程度で</w:t>
      </w:r>
      <w:r w:rsidR="009E1A62">
        <w:rPr>
          <w:rFonts w:hint="eastAsia"/>
        </w:rPr>
        <w:t>すが、これを超えるものもあるようです</w:t>
      </w:r>
      <w:r w:rsidR="00837184" w:rsidRPr="009E1A62">
        <w:rPr>
          <w:rFonts w:hint="eastAsia"/>
        </w:rPr>
        <w:t>。</w:t>
      </w:r>
    </w:p>
    <w:p w14:paraId="07E370C4" w14:textId="77777777" w:rsidR="00BC616D" w:rsidRPr="009E1A62" w:rsidRDefault="00BC616D" w:rsidP="00367967"/>
    <w:p w14:paraId="692F03B5" w14:textId="77777777" w:rsidR="00367967" w:rsidRPr="00A00C9D" w:rsidRDefault="00367967" w:rsidP="00367967"/>
    <w:p w14:paraId="4BAE354F" w14:textId="77777777" w:rsidR="00367967" w:rsidRPr="00A00C9D" w:rsidRDefault="00367967" w:rsidP="00367967">
      <w:pPr>
        <w:rPr>
          <w:bdr w:val="single" w:sz="4" w:space="0" w:color="auto"/>
        </w:rPr>
      </w:pPr>
      <w:r w:rsidRPr="00A00C9D">
        <w:rPr>
          <w:rFonts w:hint="eastAsia"/>
          <w:bdr w:val="single" w:sz="4" w:space="0" w:color="auto"/>
        </w:rPr>
        <w:t>Q.</w:t>
      </w:r>
      <w:r w:rsidRPr="00A00C9D">
        <w:rPr>
          <w:rFonts w:hint="eastAsia"/>
          <w:bdr w:val="single" w:sz="4" w:space="0" w:color="auto"/>
        </w:rPr>
        <w:t>放射線治療に使われる線源よりも放射能が大きいのですか？</w:t>
      </w:r>
    </w:p>
    <w:p w14:paraId="753FE985" w14:textId="77777777" w:rsidR="00367967" w:rsidRPr="009E1A62" w:rsidRDefault="00367967" w:rsidP="00367967">
      <w:r w:rsidRPr="009E1A62">
        <w:rPr>
          <w:rFonts w:hint="eastAsia"/>
        </w:rPr>
        <w:t>A.</w:t>
      </w:r>
      <w:r w:rsidRPr="009E1A62">
        <w:rPr>
          <w:rFonts w:hint="eastAsia"/>
        </w:rPr>
        <w:t>放射線治療に使われる他の線源と比べるとほとんどの場合、輸血用血液照射装置の線源の方が放射能</w:t>
      </w:r>
      <w:r w:rsidR="00404C94" w:rsidRPr="000F3507">
        <w:rPr>
          <w:rFonts w:hint="eastAsia"/>
        </w:rPr>
        <w:t>の数量</w:t>
      </w:r>
      <w:r w:rsidRPr="000F3507">
        <w:rPr>
          <w:rFonts w:hint="eastAsia"/>
        </w:rPr>
        <w:t>が大きいです。最悪の場合、重大な被害がもたらされます</w:t>
      </w:r>
      <w:r w:rsidRPr="009E1A62">
        <w:t>(</w:t>
      </w:r>
      <w:r w:rsidRPr="009E1A62">
        <w:rPr>
          <w:rFonts w:hint="eastAsia"/>
        </w:rPr>
        <w:t>死亡例や土壌の入れ替えなど</w:t>
      </w:r>
      <w:r w:rsidRPr="009E1A62">
        <w:t>)</w:t>
      </w:r>
      <w:r w:rsidRPr="009E1A62">
        <w:rPr>
          <w:rFonts w:hint="eastAsia"/>
        </w:rPr>
        <w:t>。</w:t>
      </w:r>
    </w:p>
    <w:p w14:paraId="23036BEC" w14:textId="77777777" w:rsidR="00367967" w:rsidRDefault="00367967" w:rsidP="00367967"/>
    <w:p w14:paraId="48463BF9" w14:textId="77777777" w:rsidR="00B845A9" w:rsidRPr="00A00C9D" w:rsidRDefault="00B845A9" w:rsidP="00367967"/>
    <w:p w14:paraId="06746113" w14:textId="56EFCE17" w:rsidR="00105DBC" w:rsidRPr="009E1A62" w:rsidRDefault="00105DBC" w:rsidP="00105DBC">
      <w:pPr>
        <w:rPr>
          <w:bdr w:val="single" w:sz="4" w:space="0" w:color="auto"/>
        </w:rPr>
      </w:pPr>
      <w:r w:rsidRPr="00A00C9D">
        <w:rPr>
          <w:rFonts w:hint="eastAsia"/>
          <w:bdr w:val="single" w:sz="4" w:space="0" w:color="auto"/>
        </w:rPr>
        <w:t>Q.</w:t>
      </w:r>
      <w:r w:rsidRPr="00A00C9D">
        <w:rPr>
          <w:rFonts w:hint="eastAsia"/>
          <w:bdr w:val="single" w:sz="4" w:space="0" w:color="auto"/>
        </w:rPr>
        <w:t>装置が故障することはあるのですか？</w:t>
      </w:r>
      <w:r w:rsidRPr="009E1A62">
        <w:rPr>
          <w:rFonts w:hint="eastAsia"/>
          <w:bdr w:val="single" w:sz="4" w:space="0" w:color="auto"/>
        </w:rPr>
        <w:t xml:space="preserve"> </w:t>
      </w:r>
    </w:p>
    <w:p w14:paraId="39BCC868" w14:textId="0CB0970F" w:rsidR="00105DBC" w:rsidRPr="000F3507" w:rsidRDefault="00105DBC" w:rsidP="00105DBC">
      <w:r w:rsidRPr="000F3507">
        <w:rPr>
          <w:rFonts w:hint="eastAsia"/>
        </w:rPr>
        <w:t>A.</w:t>
      </w:r>
      <w:r w:rsidRPr="000F3507">
        <w:rPr>
          <w:rFonts w:hint="eastAsia"/>
        </w:rPr>
        <w:t>故障して修理が不能となった例があります。</w:t>
      </w:r>
    </w:p>
    <w:p w14:paraId="184B64B4" w14:textId="09AA5A7D" w:rsidR="004D4E4F" w:rsidRPr="009E1A62" w:rsidRDefault="004D4E4F" w:rsidP="00105DBC">
      <w:r w:rsidRPr="009E1A62">
        <w:rPr>
          <w:rFonts w:hint="eastAsia"/>
        </w:rPr>
        <w:t xml:space="preserve">　３）にあるように、</w:t>
      </w:r>
      <w:r w:rsidRPr="009E1A62">
        <w:rPr>
          <w:rFonts w:hint="eastAsia"/>
        </w:rPr>
        <w:t>SML</w:t>
      </w:r>
      <w:r w:rsidRPr="009E1A62">
        <w:rPr>
          <w:rFonts w:hint="eastAsia"/>
        </w:rPr>
        <w:t>や</w:t>
      </w:r>
      <w:r w:rsidRPr="009E1A62">
        <w:rPr>
          <w:rFonts w:hint="eastAsia"/>
        </w:rPr>
        <w:t>CTC</w:t>
      </w:r>
      <w:r w:rsidRPr="009E1A62">
        <w:rPr>
          <w:rFonts w:hint="eastAsia"/>
        </w:rPr>
        <w:t>は部品が入手しにくい状況の中で、装置の維持に努めておりますが、販売後</w:t>
      </w:r>
      <w:r w:rsidRPr="009E1A62">
        <w:rPr>
          <w:rFonts w:hint="eastAsia"/>
        </w:rPr>
        <w:t>20</w:t>
      </w:r>
      <w:r w:rsidRPr="009E1A62">
        <w:rPr>
          <w:rFonts w:hint="eastAsia"/>
        </w:rPr>
        <w:t>年前後も経た装置であることゆえ、故障の状況では修理ができないこともあります。</w:t>
      </w:r>
    </w:p>
    <w:p w14:paraId="66447125" w14:textId="0C7DFF91" w:rsidR="00837184" w:rsidRPr="009E1A62" w:rsidRDefault="00837184" w:rsidP="00105DBC"/>
    <w:p w14:paraId="79851958" w14:textId="77777777" w:rsidR="00367967" w:rsidRPr="00A00C9D" w:rsidRDefault="00367967" w:rsidP="00367967"/>
    <w:p w14:paraId="76F82776" w14:textId="0BF16F44" w:rsidR="0071285B" w:rsidRPr="00B845A9" w:rsidRDefault="0071285B" w:rsidP="00367967">
      <w:pPr>
        <w:rPr>
          <w:bdr w:val="single" w:sz="4" w:space="0" w:color="auto"/>
        </w:rPr>
      </w:pPr>
      <w:r w:rsidRPr="00A00C9D">
        <w:rPr>
          <w:bdr w:val="single" w:sz="4" w:space="0" w:color="auto"/>
        </w:rPr>
        <w:t>Q.</w:t>
      </w:r>
      <w:r w:rsidR="00367967" w:rsidRPr="00A00C9D">
        <w:rPr>
          <w:rFonts w:hint="eastAsia"/>
          <w:bdr w:val="single" w:sz="4" w:space="0" w:color="auto"/>
        </w:rPr>
        <w:t>100TBq</w:t>
      </w:r>
      <w:r w:rsidR="00367967" w:rsidRPr="009E1A62">
        <w:rPr>
          <w:rFonts w:hint="eastAsia"/>
          <w:bdr w:val="single" w:sz="4" w:space="0" w:color="auto"/>
        </w:rPr>
        <w:t>とはどのような数量ですか？</w:t>
      </w:r>
    </w:p>
    <w:p w14:paraId="290EC6BD" w14:textId="77777777" w:rsidR="0071285B" w:rsidRPr="009E1A62" w:rsidRDefault="0071285B" w:rsidP="00367967">
      <w:r w:rsidRPr="009E1A62">
        <w:t>A.</w:t>
      </w:r>
    </w:p>
    <w:p w14:paraId="5CED721F" w14:textId="36EB17A7" w:rsidR="0071285B" w:rsidRPr="009E1A62" w:rsidRDefault="0071285B" w:rsidP="00367967">
      <w:r w:rsidRPr="009E1A62">
        <w:rPr>
          <w:rFonts w:hint="eastAsia"/>
        </w:rPr>
        <w:t>（放射線治療で使う線源との比較）</w:t>
      </w:r>
    </w:p>
    <w:p w14:paraId="0DA81113" w14:textId="414BBD29" w:rsidR="0071285B" w:rsidRPr="009E1A62" w:rsidRDefault="0071285B" w:rsidP="00367967">
      <w:r w:rsidRPr="009E1A62">
        <w:rPr>
          <w:rFonts w:hint="eastAsia"/>
        </w:rPr>
        <w:t xml:space="preserve">　高線量率小線源治療（</w:t>
      </w:r>
      <w:r w:rsidRPr="009E1A62">
        <w:t>RALS</w:t>
      </w:r>
      <w:r w:rsidRPr="009E1A62">
        <w:rPr>
          <w:rFonts w:hint="eastAsia"/>
        </w:rPr>
        <w:t>）で使う線源よりも数百倍程度大きな放射能量です。</w:t>
      </w:r>
    </w:p>
    <w:p w14:paraId="11A4A57D" w14:textId="77777777" w:rsidR="0071285B" w:rsidRPr="009E1A62" w:rsidRDefault="0071285B" w:rsidP="00367967"/>
    <w:p w14:paraId="1334A59D" w14:textId="77777777" w:rsidR="00B845A9" w:rsidRDefault="00B845A9" w:rsidP="00367967"/>
    <w:p w14:paraId="278A7EBD" w14:textId="77777777" w:rsidR="00367967" w:rsidRPr="009E1A62" w:rsidRDefault="00367967" w:rsidP="00367967">
      <w:r w:rsidRPr="009E1A62">
        <w:rPr>
          <w:rFonts w:hint="eastAsia"/>
        </w:rPr>
        <w:t>（周辺の線量率）</w:t>
      </w:r>
    </w:p>
    <w:p w14:paraId="0AEA4CB4" w14:textId="77777777" w:rsidR="00367967" w:rsidRDefault="00367967" w:rsidP="00367967">
      <w:r w:rsidRPr="009E1A62">
        <w:t>100TBq</w:t>
      </w:r>
      <w:r w:rsidRPr="009E1A62">
        <w:rPr>
          <w:rFonts w:hint="eastAsia"/>
        </w:rPr>
        <w:t>の点線源から距離</w:t>
      </w:r>
      <w:r w:rsidRPr="009E1A62">
        <w:t>1m</w:t>
      </w:r>
      <w:r w:rsidRPr="009E1A62">
        <w:rPr>
          <w:rFonts w:hint="eastAsia"/>
        </w:rPr>
        <w:t>での線量率は</w:t>
      </w:r>
      <w:r w:rsidRPr="009E1A62">
        <w:t>10Sv/h</w:t>
      </w:r>
      <w:r w:rsidRPr="009E1A62">
        <w:rPr>
          <w:rFonts w:hint="eastAsia"/>
        </w:rPr>
        <w:t>となります。</w:t>
      </w:r>
    </w:p>
    <w:p w14:paraId="65C23E8A" w14:textId="77777777" w:rsidR="00B845A9" w:rsidRDefault="00B845A9" w:rsidP="00367967"/>
    <w:p w14:paraId="67E63169" w14:textId="77777777" w:rsidR="00B845A9" w:rsidRDefault="00B845A9" w:rsidP="00367967"/>
    <w:p w14:paraId="4BA700A9" w14:textId="07E270D9" w:rsidR="00B845A9" w:rsidRPr="009E1A62" w:rsidRDefault="00B845A9" w:rsidP="00B845A9">
      <w:pPr>
        <w:rPr>
          <w:bdr w:val="single" w:sz="4" w:space="0" w:color="auto"/>
        </w:rPr>
      </w:pPr>
      <w:r w:rsidRPr="009E1A62">
        <w:rPr>
          <w:bdr w:val="single" w:sz="4" w:space="0" w:color="auto"/>
        </w:rPr>
        <w:t>Q.</w:t>
      </w:r>
      <w:r>
        <w:rPr>
          <w:rFonts w:hint="eastAsia"/>
          <w:bdr w:val="single" w:sz="4" w:space="0" w:color="auto"/>
        </w:rPr>
        <w:t>線源セキュリティに関する規制整備の状況を教えて下さい。</w:t>
      </w:r>
    </w:p>
    <w:p w14:paraId="5592D384" w14:textId="1AA8D399" w:rsidR="00B845A9" w:rsidRPr="009E1A62" w:rsidRDefault="00B845A9" w:rsidP="00B845A9">
      <w:r w:rsidRPr="009E1A62">
        <w:lastRenderedPageBreak/>
        <w:t>A.</w:t>
      </w:r>
      <w:r w:rsidRPr="00B845A9">
        <w:rPr>
          <w:rFonts w:hint="eastAsia"/>
        </w:rPr>
        <w:t xml:space="preserve"> </w:t>
      </w:r>
      <w:r w:rsidRPr="00B845A9">
        <w:rPr>
          <w:rFonts w:hint="eastAsia"/>
        </w:rPr>
        <w:t>放射性同位元素のセキュリティ措置の制度設計</w:t>
      </w:r>
      <w:r>
        <w:rPr>
          <w:rFonts w:hint="eastAsia"/>
        </w:rPr>
        <w:t>に関する基本的な考え方が、</w:t>
      </w:r>
      <w:r w:rsidRPr="00B845A9">
        <w:rPr>
          <w:rFonts w:hint="eastAsia"/>
        </w:rPr>
        <w:t>第</w:t>
      </w:r>
      <w:r w:rsidRPr="00B845A9">
        <w:rPr>
          <w:rFonts w:hint="eastAsia"/>
        </w:rPr>
        <w:t>5</w:t>
      </w:r>
      <w:r w:rsidRPr="00B845A9">
        <w:rPr>
          <w:rFonts w:hint="eastAsia"/>
        </w:rPr>
        <w:t>回核セキュリティに関する検討会</w:t>
      </w:r>
      <w:r>
        <w:rPr>
          <w:rFonts w:hint="eastAsia"/>
        </w:rPr>
        <w:t>で示されています</w:t>
      </w:r>
      <w:r>
        <w:rPr>
          <w:rStyle w:val="a5"/>
        </w:rPr>
        <w:footnoteReference w:id="12"/>
      </w:r>
      <w:r>
        <w:rPr>
          <w:rFonts w:hint="eastAsia"/>
        </w:rPr>
        <w:t>。</w:t>
      </w:r>
    </w:p>
    <w:p w14:paraId="4324D2F9" w14:textId="5F24E6D2" w:rsidR="008C7761" w:rsidRDefault="008C7761" w:rsidP="008C7761">
      <w:pPr>
        <w:widowControl/>
        <w:jc w:val="left"/>
      </w:pPr>
    </w:p>
    <w:p w14:paraId="25B80226" w14:textId="77777777" w:rsidR="008C7761" w:rsidRDefault="008C7761" w:rsidP="008C7761">
      <w:pPr>
        <w:widowControl/>
        <w:jc w:val="left"/>
      </w:pPr>
    </w:p>
    <w:p w14:paraId="51D49064" w14:textId="62B4371A" w:rsidR="002F5D39" w:rsidRDefault="002F5D39" w:rsidP="008C7761">
      <w:pPr>
        <w:widowControl/>
        <w:jc w:val="left"/>
      </w:pPr>
      <w:r>
        <w:rPr>
          <w:rFonts w:hint="eastAsia"/>
        </w:rPr>
        <w:t>関連情報</w:t>
      </w:r>
    </w:p>
    <w:p w14:paraId="36B2CB12" w14:textId="0D49970D" w:rsidR="002F5D39" w:rsidRDefault="002F5D39" w:rsidP="008C7761">
      <w:pPr>
        <w:widowControl/>
        <w:jc w:val="left"/>
      </w:pPr>
      <w:r w:rsidRPr="002F5D39">
        <w:t>http://trustrad.sixcore.jp/qa/?p=262</w:t>
      </w:r>
    </w:p>
    <w:p w14:paraId="1F3728F3" w14:textId="3084D2F6" w:rsidR="008C7761" w:rsidRPr="00A00C9D" w:rsidRDefault="002F5D39" w:rsidP="008C7761">
      <w:pPr>
        <w:widowControl/>
        <w:jc w:val="left"/>
      </w:pPr>
      <w:r>
        <w:rPr>
          <w:rFonts w:eastAsia="Times New Roman" w:cs="Times New Roman"/>
        </w:rPr>
        <w:t>http://trustrad.sixcore.jp/qa/?p=1535</w:t>
      </w:r>
    </w:p>
    <w:p w14:paraId="729DF7FD" w14:textId="77777777" w:rsidR="002F5D39" w:rsidRDefault="002F5D39" w:rsidP="008C7761"/>
    <w:p w14:paraId="313F8FD6" w14:textId="77777777" w:rsidR="002F5D39" w:rsidRDefault="002F5D39" w:rsidP="008C7761"/>
    <w:p w14:paraId="76BE74E4" w14:textId="77777777" w:rsidR="008C7761" w:rsidRPr="009E1A62" w:rsidRDefault="008C7761" w:rsidP="008C7761">
      <w:r w:rsidRPr="009E1A62">
        <w:rPr>
          <w:rFonts w:hint="eastAsia"/>
        </w:rPr>
        <w:t>山口　一郎</w:t>
      </w:r>
    </w:p>
    <w:p w14:paraId="03975840" w14:textId="77777777" w:rsidR="008C7761" w:rsidRPr="009E1A62" w:rsidRDefault="008C7761" w:rsidP="008C7761">
      <w:r w:rsidRPr="009E1A62">
        <w:rPr>
          <w:rFonts w:hint="eastAsia"/>
        </w:rPr>
        <w:t>国立保健医療科学院　生活環境研究部</w:t>
      </w:r>
    </w:p>
    <w:p w14:paraId="602147D2" w14:textId="77777777" w:rsidR="008C7761" w:rsidRPr="009E1A62" w:rsidRDefault="008C7761" w:rsidP="008C7761">
      <w:r w:rsidRPr="009E1A62">
        <w:rPr>
          <w:rFonts w:hint="eastAsia"/>
        </w:rPr>
        <w:t>〒</w:t>
      </w:r>
      <w:r w:rsidRPr="009E1A62">
        <w:rPr>
          <w:rFonts w:hint="eastAsia"/>
        </w:rPr>
        <w:t>351-0197</w:t>
      </w:r>
      <w:r w:rsidRPr="009E1A62">
        <w:rPr>
          <w:rFonts w:hint="eastAsia"/>
        </w:rPr>
        <w:t>埼玉県和光市南２－３－６</w:t>
      </w:r>
    </w:p>
    <w:p w14:paraId="77CD2272" w14:textId="77777777" w:rsidR="008C7761" w:rsidRPr="009E1A62" w:rsidRDefault="008C7761" w:rsidP="008C7761">
      <w:r w:rsidRPr="009E1A62">
        <w:rPr>
          <w:rFonts w:hint="eastAsia"/>
        </w:rPr>
        <w:t>Tel</w:t>
      </w:r>
      <w:r w:rsidRPr="009E1A62">
        <w:rPr>
          <w:rFonts w:hint="eastAsia"/>
        </w:rPr>
        <w:t>：</w:t>
      </w:r>
      <w:r w:rsidRPr="009E1A62">
        <w:rPr>
          <w:rFonts w:hint="eastAsia"/>
        </w:rPr>
        <w:t>048-458-6259</w:t>
      </w:r>
      <w:r w:rsidRPr="009E1A62">
        <w:rPr>
          <w:rFonts w:hint="eastAsia"/>
        </w:rPr>
        <w:t>（直通）</w:t>
      </w:r>
    </w:p>
    <w:p w14:paraId="13AF637B" w14:textId="77777777" w:rsidR="008C7761" w:rsidRPr="009E1A62" w:rsidRDefault="008C7761" w:rsidP="008C7761">
      <w:r w:rsidRPr="009E1A62">
        <w:rPr>
          <w:rFonts w:hint="eastAsia"/>
        </w:rPr>
        <w:t>Fax</w:t>
      </w:r>
      <w:r w:rsidRPr="009E1A62">
        <w:rPr>
          <w:rFonts w:hint="eastAsia"/>
        </w:rPr>
        <w:t>：</w:t>
      </w:r>
      <w:r w:rsidRPr="009E1A62">
        <w:rPr>
          <w:rFonts w:hint="eastAsia"/>
        </w:rPr>
        <w:t>048-458-6270</w:t>
      </w:r>
      <w:r w:rsidRPr="009E1A62">
        <w:rPr>
          <w:rFonts w:hint="eastAsia"/>
        </w:rPr>
        <w:t>（生活環境研究部）</w:t>
      </w:r>
    </w:p>
    <w:p w14:paraId="4A882718" w14:textId="77777777" w:rsidR="008C7761" w:rsidRPr="00A00C9D" w:rsidRDefault="008C7761" w:rsidP="008C7761">
      <w:r w:rsidRPr="009E1A62">
        <w:t xml:space="preserve">e-mail : </w:t>
      </w:r>
      <w:hyperlink r:id="rId8" w:history="1">
        <w:r w:rsidRPr="009E1A62">
          <w:rPr>
            <w:rStyle w:val="a6"/>
            <w:color w:val="auto"/>
          </w:rPr>
          <w:t>drhyama@niph.go.jp</w:t>
        </w:r>
      </w:hyperlink>
    </w:p>
    <w:p w14:paraId="7340D6EA" w14:textId="49FEE2EF" w:rsidR="008C0EE6" w:rsidRDefault="008C0EE6">
      <w:pPr>
        <w:widowControl/>
        <w:jc w:val="left"/>
      </w:pPr>
      <w:r>
        <w:br w:type="page"/>
      </w:r>
    </w:p>
    <w:p w14:paraId="18A4E3F5" w14:textId="78DBAACD" w:rsidR="008C0EE6" w:rsidRDefault="008C0EE6" w:rsidP="008C0EE6">
      <w:pPr>
        <w:widowControl/>
        <w:autoSpaceDE w:val="0"/>
        <w:autoSpaceDN w:val="0"/>
        <w:adjustRightInd w:val="0"/>
        <w:jc w:val="center"/>
        <w:rPr>
          <w:rFonts w:asciiTheme="minorEastAsia" w:hAnsiTheme="minorEastAsia" w:cs="ＭＳ Ｐゴシック"/>
          <w:kern w:val="0"/>
        </w:rPr>
      </w:pPr>
      <w:r>
        <w:rPr>
          <w:rFonts w:asciiTheme="minorEastAsia" w:hAnsiTheme="minorEastAsia" w:cs="ＭＳ Ｐゴシック" w:hint="eastAsia"/>
          <w:kern w:val="0"/>
        </w:rPr>
        <w:lastRenderedPageBreak/>
        <w:t>調査票の自由記述欄から</w:t>
      </w:r>
    </w:p>
    <w:p w14:paraId="1E3472E3" w14:textId="77777777" w:rsidR="008C0EE6" w:rsidRPr="00844650" w:rsidRDefault="008C0EE6" w:rsidP="008C0EE6">
      <w:pPr>
        <w:widowControl/>
        <w:autoSpaceDE w:val="0"/>
        <w:autoSpaceDN w:val="0"/>
        <w:adjustRightInd w:val="0"/>
        <w:jc w:val="left"/>
        <w:rPr>
          <w:rFonts w:asciiTheme="minorEastAsia" w:hAnsiTheme="minorEastAsia" w:cs="ＭＳ Ｐゴシック"/>
          <w:kern w:val="0"/>
        </w:rPr>
      </w:pPr>
    </w:p>
    <w:p w14:paraId="08C9FE2E" w14:textId="77777777" w:rsidR="008C0EE6" w:rsidRPr="00844650" w:rsidRDefault="008C0EE6" w:rsidP="008C0EE6">
      <w:pPr>
        <w:widowControl/>
        <w:autoSpaceDE w:val="0"/>
        <w:autoSpaceDN w:val="0"/>
        <w:adjustRightInd w:val="0"/>
        <w:jc w:val="left"/>
        <w:rPr>
          <w:rFonts w:asciiTheme="minorEastAsia" w:hAnsiTheme="minorEastAsia" w:cs="ＭＳ Ｐゴシック"/>
          <w:kern w:val="0"/>
        </w:rPr>
      </w:pPr>
      <w:r w:rsidRPr="00844650">
        <w:rPr>
          <w:rFonts w:asciiTheme="minorEastAsia" w:hAnsiTheme="minorEastAsia" w:cs="ＭＳ Ｐゴシック" w:hint="eastAsia"/>
          <w:kern w:val="0"/>
        </w:rPr>
        <w:t>（使用していないため設置場所を変えた例）</w:t>
      </w:r>
    </w:p>
    <w:p w14:paraId="4828EBD3" w14:textId="77777777" w:rsidR="008C0EE6" w:rsidRPr="0030373F" w:rsidRDefault="008C0EE6" w:rsidP="008C0EE6">
      <w:pPr>
        <w:pStyle w:val="a7"/>
        <w:widowControl/>
        <w:numPr>
          <w:ilvl w:val="0"/>
          <w:numId w:val="5"/>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kern w:val="0"/>
        </w:rPr>
        <w:t>7,000</w:t>
      </w:r>
      <w:r w:rsidRPr="0030373F">
        <w:rPr>
          <w:rFonts w:asciiTheme="minorEastAsia" w:hAnsiTheme="minorEastAsia" w:cs="ＭＳ Ｐゴシック" w:hint="eastAsia"/>
          <w:kern w:val="0"/>
        </w:rPr>
        <w:t>万円と廃棄費用が高額なので、当院では放射線部の地下の放射線治療の鍵付きの一室に貯蔵しています。</w:t>
      </w:r>
      <w:r w:rsidRPr="0030373F">
        <w:rPr>
          <w:rFonts w:asciiTheme="minorEastAsia" w:hAnsiTheme="minorEastAsia" w:cs="ＭＳ Ｐゴシック"/>
          <w:kern w:val="0"/>
        </w:rPr>
        <w:t>30</w:t>
      </w:r>
      <w:r w:rsidRPr="0030373F">
        <w:rPr>
          <w:rFonts w:asciiTheme="minorEastAsia" w:hAnsiTheme="minorEastAsia" w:cs="ＭＳ Ｐゴシック" w:hint="eastAsia"/>
          <w:kern w:val="0"/>
        </w:rPr>
        <w:t>年間保存するつもりです。</w:t>
      </w:r>
    </w:p>
    <w:p w14:paraId="64EBD192" w14:textId="77777777" w:rsidR="008C0EE6" w:rsidRPr="00844650" w:rsidRDefault="008C0EE6" w:rsidP="008C0EE6">
      <w:pPr>
        <w:widowControl/>
        <w:autoSpaceDE w:val="0"/>
        <w:autoSpaceDN w:val="0"/>
        <w:adjustRightInd w:val="0"/>
        <w:jc w:val="left"/>
        <w:rPr>
          <w:rFonts w:asciiTheme="minorEastAsia" w:hAnsiTheme="minorEastAsia" w:cs="ＭＳ Ｐゴシック"/>
          <w:kern w:val="0"/>
        </w:rPr>
      </w:pPr>
      <w:r w:rsidRPr="00844650">
        <w:rPr>
          <w:rFonts w:asciiTheme="minorEastAsia" w:hAnsiTheme="minorEastAsia" w:cs="ＭＳ Ｐゴシック" w:hint="eastAsia"/>
          <w:kern w:val="0"/>
        </w:rPr>
        <w:t>（現状の対策で十分とする意見）</w:t>
      </w:r>
    </w:p>
    <w:p w14:paraId="45D3B8A9" w14:textId="77777777" w:rsidR="008C0EE6" w:rsidRDefault="008C0EE6" w:rsidP="008C0EE6">
      <w:pPr>
        <w:pStyle w:val="a7"/>
        <w:widowControl/>
        <w:numPr>
          <w:ilvl w:val="0"/>
          <w:numId w:val="5"/>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輸血部へのセキュリティがしっかりしていて、線源が部門職員しか近づけないなら強化不要と考えます。</w:t>
      </w:r>
    </w:p>
    <w:p w14:paraId="66601770" w14:textId="77777777" w:rsidR="008C0EE6" w:rsidRDefault="008C0EE6" w:rsidP="008C0EE6">
      <w:pPr>
        <w:pStyle w:val="a7"/>
        <w:widowControl/>
        <w:numPr>
          <w:ilvl w:val="0"/>
          <w:numId w:val="5"/>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輸血用血液照射装置は当院輸血室内に設置されています。設置場所は管理区域で専用の個室となっております。また、輸血室は専属スタッフが常時（２４時間）配置されています。</w:t>
      </w:r>
    </w:p>
    <w:p w14:paraId="0F70210C" w14:textId="77777777" w:rsidR="008C0EE6" w:rsidRDefault="008C0EE6" w:rsidP="008C0EE6">
      <w:pPr>
        <w:pStyle w:val="a7"/>
        <w:widowControl/>
        <w:numPr>
          <w:ilvl w:val="0"/>
          <w:numId w:val="5"/>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厳重な保管が必要と考えますが、エスカレートするのもどうかと思います。セキュリティに対して最低限必要な設備の取り決めがあればわかりやすいのですが。線源は、現在使用中ですが、いずれ廃棄となるので、今から考えておくことが必要。放棄方法、費用については定期的に確認しています。</w:t>
      </w:r>
    </w:p>
    <w:p w14:paraId="5BB0786A" w14:textId="77777777" w:rsidR="008C0EE6" w:rsidRDefault="008C0EE6" w:rsidP="008C0EE6">
      <w:pPr>
        <w:pStyle w:val="a7"/>
        <w:widowControl/>
        <w:numPr>
          <w:ilvl w:val="0"/>
          <w:numId w:val="5"/>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現在当院では診療時間外は照射装置のある区域へは</w:t>
      </w:r>
      <w:r w:rsidRPr="0030373F">
        <w:rPr>
          <w:rFonts w:asciiTheme="minorEastAsia" w:hAnsiTheme="minorEastAsia" w:cs="ＭＳ Ｐゴシック"/>
          <w:kern w:val="0"/>
        </w:rPr>
        <w:t>IC</w:t>
      </w:r>
      <w:r w:rsidRPr="0030373F">
        <w:rPr>
          <w:rFonts w:asciiTheme="minorEastAsia" w:hAnsiTheme="minorEastAsia" w:cs="ＭＳ Ｐゴシック" w:hint="eastAsia"/>
          <w:kern w:val="0"/>
        </w:rPr>
        <w:t>カード（職員名札）が無いと入れないようになっています。</w:t>
      </w:r>
    </w:p>
    <w:p w14:paraId="1C08570C" w14:textId="77777777" w:rsidR="008C0EE6" w:rsidRPr="0030373F" w:rsidRDefault="008C0EE6" w:rsidP="008C0EE6">
      <w:pPr>
        <w:pStyle w:val="a7"/>
        <w:widowControl/>
        <w:numPr>
          <w:ilvl w:val="0"/>
          <w:numId w:val="5"/>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輸血用血液照射装置は当院輸血室内に設置されています。設置場所は管理区域で専用の個室となっております。また、輸血室は専属スタッフが常時配置され</w:t>
      </w:r>
      <w:r w:rsidRPr="0030373F">
        <w:rPr>
          <w:rFonts w:asciiTheme="minorEastAsia" w:hAnsiTheme="minorEastAsia" w:cs="ＭＳ Ｐゴシック"/>
          <w:kern w:val="0"/>
        </w:rPr>
        <w:t>,ID</w:t>
      </w:r>
      <w:r w:rsidRPr="0030373F">
        <w:rPr>
          <w:rFonts w:asciiTheme="minorEastAsia" w:hAnsiTheme="minorEastAsia" w:cs="ＭＳ Ｐゴシック" w:hint="eastAsia"/>
          <w:kern w:val="0"/>
        </w:rPr>
        <w:t>カードで入退管理しています。</w:t>
      </w:r>
    </w:p>
    <w:p w14:paraId="0700275A" w14:textId="77777777" w:rsidR="008C0EE6" w:rsidRPr="00844650" w:rsidRDefault="008C0EE6" w:rsidP="008C0EE6">
      <w:pPr>
        <w:widowControl/>
        <w:autoSpaceDE w:val="0"/>
        <w:autoSpaceDN w:val="0"/>
        <w:adjustRightInd w:val="0"/>
        <w:jc w:val="left"/>
        <w:rPr>
          <w:rFonts w:asciiTheme="minorEastAsia" w:hAnsiTheme="minorEastAsia" w:cs="ＭＳ Ｐゴシック"/>
          <w:kern w:val="0"/>
        </w:rPr>
      </w:pPr>
      <w:r w:rsidRPr="00844650">
        <w:rPr>
          <w:rFonts w:asciiTheme="minorEastAsia" w:hAnsiTheme="minorEastAsia" w:cs="ＭＳ Ｐゴシック" w:hint="eastAsia"/>
          <w:kern w:val="0"/>
        </w:rPr>
        <w:t>（規制の整備が必要との意見例）</w:t>
      </w:r>
    </w:p>
    <w:p w14:paraId="2BF25FD1" w14:textId="77777777" w:rsidR="008C0EE6" w:rsidRPr="0030373F" w:rsidRDefault="008C0EE6" w:rsidP="008C0EE6">
      <w:pPr>
        <w:pStyle w:val="a7"/>
        <w:widowControl/>
        <w:numPr>
          <w:ilvl w:val="0"/>
          <w:numId w:val="6"/>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当院の装置は数年前から使用していない状況です。漏えい線量の測定、定期確認・定期検査、立入検査時に立ち入る程度で普段は人気のないところで保管されています。そのような状況ですので日々での点検実施は難しい状況で監視装置、施錠管理によるセキュリティ確保が現実的と思います。それでもドア改修、監視対策等費用の発生する対策については使用していない装置のために新たに費用計上する事は法的拘束が無い限りはコンセンサスが得にくいものと思います。</w:t>
      </w:r>
    </w:p>
    <w:p w14:paraId="0C52B0A4" w14:textId="77777777" w:rsidR="008C0EE6" w:rsidRPr="00844650" w:rsidRDefault="008C0EE6" w:rsidP="008C0EE6">
      <w:pPr>
        <w:widowControl/>
        <w:autoSpaceDE w:val="0"/>
        <w:autoSpaceDN w:val="0"/>
        <w:adjustRightInd w:val="0"/>
        <w:jc w:val="left"/>
        <w:rPr>
          <w:rFonts w:asciiTheme="minorEastAsia" w:hAnsiTheme="minorEastAsia" w:cs="ＭＳ Ｐゴシック"/>
          <w:kern w:val="0"/>
        </w:rPr>
      </w:pPr>
      <w:r w:rsidRPr="00844650">
        <w:rPr>
          <w:rFonts w:asciiTheme="minorEastAsia" w:hAnsiTheme="minorEastAsia" w:cs="ＭＳ Ｐゴシック" w:hint="eastAsia"/>
          <w:kern w:val="0"/>
        </w:rPr>
        <w:t>（輸血部の役割に言及している例）</w:t>
      </w:r>
    </w:p>
    <w:p w14:paraId="5B4F43A4" w14:textId="77777777" w:rsidR="008C0EE6" w:rsidRDefault="008C0EE6" w:rsidP="008C0EE6">
      <w:pPr>
        <w:pStyle w:val="a7"/>
        <w:widowControl/>
        <w:numPr>
          <w:ilvl w:val="0"/>
          <w:numId w:val="6"/>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当院の血液照射装置は故障で使用できない状態となって，放射線部の管理区域内に保管されている．線源廃棄の部署は、特に決まっていないと思います。装置の問題点がよく分かる輸血部が、情報を発信していくことが必要ではないかと思います。</w:t>
      </w:r>
    </w:p>
    <w:p w14:paraId="0AE2D009" w14:textId="77777777" w:rsidR="008C0EE6" w:rsidRPr="0030373F" w:rsidRDefault="008C0EE6" w:rsidP="008C0EE6">
      <w:pPr>
        <w:pStyle w:val="a7"/>
        <w:widowControl/>
        <w:numPr>
          <w:ilvl w:val="0"/>
          <w:numId w:val="6"/>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輸血部が導入した装置にもかかわらず、廃棄処理は他人任せでは困ります。廃棄処理の費用や手続きなど当時導入を率先したメーカーや輸血関係の学会、団体も参加し、費用や責任を分担すべきです。</w:t>
      </w:r>
    </w:p>
    <w:p w14:paraId="3A539A80" w14:textId="77777777" w:rsidR="008C0EE6" w:rsidRDefault="008C0EE6" w:rsidP="008C0EE6">
      <w:pPr>
        <w:widowControl/>
        <w:autoSpaceDE w:val="0"/>
        <w:autoSpaceDN w:val="0"/>
        <w:adjustRightInd w:val="0"/>
        <w:jc w:val="left"/>
        <w:rPr>
          <w:rFonts w:asciiTheme="minorEastAsia" w:hAnsiTheme="minorEastAsia" w:cs="ＭＳ Ｐゴシック"/>
          <w:kern w:val="0"/>
        </w:rPr>
      </w:pPr>
      <w:r w:rsidRPr="00844650">
        <w:rPr>
          <w:rFonts w:asciiTheme="minorEastAsia" w:hAnsiTheme="minorEastAsia" w:cs="ＭＳ Ｐゴシック" w:hint="eastAsia"/>
          <w:kern w:val="0"/>
        </w:rPr>
        <w:t>（対策を模索している例）</w:t>
      </w:r>
    </w:p>
    <w:p w14:paraId="345AE0F0" w14:textId="77777777" w:rsidR="008C0EE6" w:rsidRDefault="008C0EE6" w:rsidP="008C0EE6">
      <w:pPr>
        <w:pStyle w:val="a7"/>
        <w:widowControl/>
        <w:numPr>
          <w:ilvl w:val="0"/>
          <w:numId w:val="7"/>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費用の積立はしていませんが、商社の担当の方と密に連絡を取り、複数大学で廃棄する方法（安くなるようですので）を模索しています。</w:t>
      </w:r>
    </w:p>
    <w:p w14:paraId="1D74391F" w14:textId="77777777" w:rsidR="008C0EE6" w:rsidRDefault="008C0EE6" w:rsidP="008C0EE6">
      <w:pPr>
        <w:pStyle w:val="a7"/>
        <w:widowControl/>
        <w:numPr>
          <w:ilvl w:val="0"/>
          <w:numId w:val="7"/>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血液照射装置の今後を検討していますが、現在使用の建物の解体が決まった時に、どう対応するかを輸血部を交えた放射線安全委員会で検討することになっています。</w:t>
      </w:r>
    </w:p>
    <w:p w14:paraId="0EC01D40" w14:textId="77777777" w:rsidR="008C0EE6" w:rsidRPr="0030373F" w:rsidRDefault="008C0EE6" w:rsidP="008C0EE6">
      <w:pPr>
        <w:pStyle w:val="a7"/>
        <w:widowControl/>
        <w:numPr>
          <w:ilvl w:val="0"/>
          <w:numId w:val="7"/>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管理している放射線部では毎年廃棄の提案をしているところです。しかし廃棄には高額な費用がかかるという問題があり現実には話に進展はありません。またここ数年に</w:t>
      </w:r>
      <w:r w:rsidRPr="0030373F">
        <w:rPr>
          <w:rFonts w:asciiTheme="minorEastAsia" w:hAnsiTheme="minorEastAsia" w:cs="ＭＳ Ｐゴシック" w:hint="eastAsia"/>
          <w:kern w:val="0"/>
        </w:rPr>
        <w:lastRenderedPageBreak/>
        <w:t>おいて血液照射装置の使用実績がなくますます廃棄を提案していかなければならないと感じています。</w:t>
      </w:r>
    </w:p>
    <w:p w14:paraId="7B2EE28F" w14:textId="77777777" w:rsidR="008C0EE6" w:rsidRPr="00844650" w:rsidRDefault="008C0EE6" w:rsidP="008C0EE6">
      <w:pPr>
        <w:widowControl/>
        <w:autoSpaceDE w:val="0"/>
        <w:autoSpaceDN w:val="0"/>
        <w:adjustRightInd w:val="0"/>
        <w:jc w:val="left"/>
        <w:rPr>
          <w:rFonts w:asciiTheme="minorEastAsia" w:hAnsiTheme="minorEastAsia" w:cs="ＭＳ Ｐゴシック"/>
          <w:kern w:val="0"/>
        </w:rPr>
      </w:pPr>
      <w:r w:rsidRPr="00844650">
        <w:rPr>
          <w:rFonts w:asciiTheme="minorEastAsia" w:hAnsiTheme="minorEastAsia" w:cs="ＭＳ Ｐゴシック" w:hint="eastAsia"/>
          <w:kern w:val="0"/>
        </w:rPr>
        <w:t>（対策の検討が困難な例）</w:t>
      </w:r>
    </w:p>
    <w:p w14:paraId="50B67EA3" w14:textId="77777777" w:rsidR="008C0EE6" w:rsidRDefault="008C0EE6" w:rsidP="008C0EE6">
      <w:pPr>
        <w:pStyle w:val="a7"/>
        <w:widowControl/>
        <w:numPr>
          <w:ilvl w:val="0"/>
          <w:numId w:val="8"/>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当院では全く使用しておらず、昨日の立入検査でも廃棄を推奨されました。</w:t>
      </w:r>
    </w:p>
    <w:p w14:paraId="04250245" w14:textId="77777777" w:rsidR="008C0EE6" w:rsidRDefault="008C0EE6" w:rsidP="008C0EE6">
      <w:pPr>
        <w:pStyle w:val="a7"/>
        <w:widowControl/>
        <w:numPr>
          <w:ilvl w:val="0"/>
          <w:numId w:val="8"/>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線源廃棄を行い、輸血血液は外部からの購入で行いたいとの意見も過去にあったが、廃棄に関する費用面や手続きの困難さにより実施できずに使用している。</w:t>
      </w:r>
    </w:p>
    <w:p w14:paraId="1AD4B662" w14:textId="77777777" w:rsidR="008C0EE6" w:rsidRDefault="008C0EE6" w:rsidP="008C0EE6">
      <w:pPr>
        <w:pStyle w:val="a7"/>
        <w:widowControl/>
        <w:numPr>
          <w:ilvl w:val="0"/>
          <w:numId w:val="8"/>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装置の廃棄については、数年前に検討したことはありますが、廃棄金額が高額で見送った経緯があります。</w:t>
      </w:r>
    </w:p>
    <w:p w14:paraId="6D65929C" w14:textId="77777777" w:rsidR="008C0EE6" w:rsidRDefault="008C0EE6" w:rsidP="008C0EE6">
      <w:pPr>
        <w:pStyle w:val="a7"/>
        <w:widowControl/>
        <w:numPr>
          <w:ilvl w:val="0"/>
          <w:numId w:val="8"/>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約</w:t>
      </w:r>
      <w:r w:rsidRPr="0030373F">
        <w:rPr>
          <w:rFonts w:asciiTheme="minorEastAsia" w:hAnsiTheme="minorEastAsia" w:cs="ＭＳ Ｐゴシック"/>
          <w:kern w:val="0"/>
        </w:rPr>
        <w:t>10</w:t>
      </w:r>
      <w:r w:rsidRPr="0030373F">
        <w:rPr>
          <w:rFonts w:asciiTheme="minorEastAsia" w:hAnsiTheme="minorEastAsia" w:cs="ＭＳ Ｐゴシック" w:hint="eastAsia"/>
          <w:kern w:val="0"/>
        </w:rPr>
        <w:t>年前から、使用ゼロです。廃棄したいのですが、</w:t>
      </w:r>
      <w:r w:rsidRPr="0030373F">
        <w:rPr>
          <w:rFonts w:asciiTheme="minorEastAsia" w:hAnsiTheme="minorEastAsia" w:cs="ＭＳ Ｐゴシック"/>
          <w:kern w:val="0"/>
        </w:rPr>
        <w:t>3-5000</w:t>
      </w:r>
      <w:r w:rsidRPr="0030373F">
        <w:rPr>
          <w:rFonts w:asciiTheme="minorEastAsia" w:hAnsiTheme="minorEastAsia" w:cs="ＭＳ Ｐゴシック" w:hint="eastAsia"/>
          <w:kern w:val="0"/>
        </w:rPr>
        <w:t>万円の費用は病院としては簡単に出ません。完全に、お荷物状態です。セキュリティには、必要最低限しかかけたくないのが、本音です。複数施設での廃棄で安く廃棄したいのですが、話がありません。</w:t>
      </w:r>
    </w:p>
    <w:p w14:paraId="6CB64FAC" w14:textId="77777777" w:rsidR="008C0EE6" w:rsidRPr="0030373F" w:rsidRDefault="008C0EE6" w:rsidP="008C0EE6">
      <w:pPr>
        <w:pStyle w:val="a7"/>
        <w:widowControl/>
        <w:numPr>
          <w:ilvl w:val="0"/>
          <w:numId w:val="8"/>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何年も前から照射装置は全く使用しておりません。また、今後も使用計画はありませんが、費用の関係にて廃棄出来ない状況です。費用的にも廃棄が可能な状況になりましたら、直ぐに廃棄を行い、放射線安全を確保したいと考えております。</w:t>
      </w:r>
    </w:p>
    <w:p w14:paraId="291B73FE" w14:textId="77777777" w:rsidR="008C0EE6" w:rsidRPr="00844650" w:rsidRDefault="008C0EE6" w:rsidP="008C0EE6">
      <w:pPr>
        <w:widowControl/>
        <w:autoSpaceDE w:val="0"/>
        <w:autoSpaceDN w:val="0"/>
        <w:adjustRightInd w:val="0"/>
        <w:jc w:val="left"/>
        <w:rPr>
          <w:rFonts w:asciiTheme="minorEastAsia" w:hAnsiTheme="minorEastAsia" w:cs="ＭＳ Ｐゴシック"/>
          <w:kern w:val="0"/>
        </w:rPr>
      </w:pPr>
      <w:r w:rsidRPr="00844650">
        <w:rPr>
          <w:rFonts w:asciiTheme="minorEastAsia" w:hAnsiTheme="minorEastAsia" w:cs="ＭＳ Ｐゴシック" w:hint="eastAsia"/>
          <w:kern w:val="0"/>
        </w:rPr>
        <w:t>（複数の機関での廃棄に言及している例）</w:t>
      </w:r>
    </w:p>
    <w:p w14:paraId="1D3DB084" w14:textId="77777777" w:rsidR="008C0EE6" w:rsidRPr="0030373F" w:rsidRDefault="008C0EE6" w:rsidP="008C0EE6">
      <w:pPr>
        <w:pStyle w:val="a7"/>
        <w:widowControl/>
        <w:numPr>
          <w:ilvl w:val="0"/>
          <w:numId w:val="9"/>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輸血部との話合いでは、廃棄を希望している。事務部との予算化は出来ていないのが現状である。複数大学で廃棄するのであれば、相乗りして行きたいと考えている。</w:t>
      </w:r>
    </w:p>
    <w:p w14:paraId="62A9783D" w14:textId="77777777" w:rsidR="008C0EE6" w:rsidRPr="00844650" w:rsidRDefault="008C0EE6" w:rsidP="008C0EE6">
      <w:pPr>
        <w:widowControl/>
        <w:autoSpaceDE w:val="0"/>
        <w:autoSpaceDN w:val="0"/>
        <w:adjustRightInd w:val="0"/>
        <w:jc w:val="left"/>
        <w:rPr>
          <w:rFonts w:asciiTheme="minorEastAsia" w:hAnsiTheme="minorEastAsia" w:cs="ＭＳ Ｐゴシック"/>
          <w:kern w:val="0"/>
        </w:rPr>
      </w:pPr>
      <w:r w:rsidRPr="00844650">
        <w:rPr>
          <w:rFonts w:asciiTheme="minorEastAsia" w:hAnsiTheme="minorEastAsia" w:cs="ＭＳ Ｐゴシック" w:hint="eastAsia"/>
          <w:kern w:val="0"/>
        </w:rPr>
        <w:t>（研究班への要望例）</w:t>
      </w:r>
    </w:p>
    <w:p w14:paraId="1A76B685" w14:textId="77777777" w:rsidR="008C0EE6" w:rsidRDefault="008C0EE6" w:rsidP="008C0EE6">
      <w:pPr>
        <w:pStyle w:val="a7"/>
        <w:widowControl/>
        <w:numPr>
          <w:ilvl w:val="0"/>
          <w:numId w:val="9"/>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線源廃棄のための費用負担の在り方についてご検討をお願いしたい。厳しい経営状況下のため、少なくとも購入費用以下でなければ対応困難です。</w:t>
      </w:r>
    </w:p>
    <w:p w14:paraId="5744D78B" w14:textId="77777777" w:rsidR="008C0EE6" w:rsidRDefault="008C0EE6" w:rsidP="008C0EE6">
      <w:pPr>
        <w:pStyle w:val="a7"/>
        <w:widowControl/>
        <w:numPr>
          <w:ilvl w:val="0"/>
          <w:numId w:val="9"/>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事務部門でも検討するため他機関での検討の状況を教えて欲しい。</w:t>
      </w:r>
    </w:p>
    <w:p w14:paraId="070DD76D" w14:textId="77777777" w:rsidR="008C0EE6" w:rsidRPr="0030373F" w:rsidRDefault="008C0EE6" w:rsidP="008C0EE6">
      <w:pPr>
        <w:pStyle w:val="a7"/>
        <w:widowControl/>
        <w:numPr>
          <w:ilvl w:val="0"/>
          <w:numId w:val="9"/>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当院では、殆ど使用されていないので、廃棄を検討していますが費用面が障害になっているのが現状です。研究班には、廃棄の費用負担の在り方についても検討して頂きたい。</w:t>
      </w:r>
    </w:p>
    <w:p w14:paraId="390E219A" w14:textId="77777777" w:rsidR="008C0EE6" w:rsidRPr="00844650" w:rsidRDefault="008C0EE6" w:rsidP="008C0EE6">
      <w:pPr>
        <w:widowControl/>
        <w:autoSpaceDE w:val="0"/>
        <w:autoSpaceDN w:val="0"/>
        <w:adjustRightInd w:val="0"/>
        <w:jc w:val="left"/>
        <w:rPr>
          <w:rFonts w:asciiTheme="minorEastAsia" w:hAnsiTheme="minorEastAsia" w:cs="ＭＳ Ｐゴシック"/>
          <w:kern w:val="0"/>
        </w:rPr>
      </w:pPr>
      <w:r w:rsidRPr="00844650">
        <w:rPr>
          <w:rFonts w:asciiTheme="minorEastAsia" w:hAnsiTheme="minorEastAsia" w:cs="ＭＳ Ｐゴシック" w:hint="eastAsia"/>
          <w:kern w:val="0"/>
        </w:rPr>
        <w:t>（税金を投入すべきとの要望例）</w:t>
      </w:r>
    </w:p>
    <w:p w14:paraId="6E2BE2D7" w14:textId="77777777" w:rsidR="008C0EE6" w:rsidRDefault="008C0EE6" w:rsidP="008C0EE6">
      <w:pPr>
        <w:pStyle w:val="a7"/>
        <w:widowControl/>
        <w:numPr>
          <w:ilvl w:val="0"/>
          <w:numId w:val="10"/>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処分の価格が高額すぎるので、国が音頭をとり、複数の病院分をまとめるなどして、補助してほしい。</w:t>
      </w:r>
    </w:p>
    <w:p w14:paraId="24AA4067" w14:textId="77777777" w:rsidR="008C0EE6" w:rsidRDefault="008C0EE6" w:rsidP="008C0EE6">
      <w:pPr>
        <w:pStyle w:val="a7"/>
        <w:widowControl/>
        <w:numPr>
          <w:ilvl w:val="0"/>
          <w:numId w:val="10"/>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とにかく、Ｃｓ線源の廃棄が困難すぎる。廃棄希望の国内すべての施設を取りまとめ、国で対処できないのでしょうか。</w:t>
      </w:r>
    </w:p>
    <w:p w14:paraId="32757148" w14:textId="77777777" w:rsidR="008C0EE6" w:rsidRPr="0030373F" w:rsidRDefault="008C0EE6" w:rsidP="008C0EE6">
      <w:pPr>
        <w:pStyle w:val="a7"/>
        <w:widowControl/>
        <w:numPr>
          <w:ilvl w:val="0"/>
          <w:numId w:val="10"/>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検討はしていますが費用が高額すぎます。国としての引き取り等の実施を希望します。</w:t>
      </w:r>
    </w:p>
    <w:p w14:paraId="5E87A408" w14:textId="77777777" w:rsidR="008C0EE6" w:rsidRPr="00844650" w:rsidRDefault="008C0EE6" w:rsidP="008C0EE6">
      <w:pPr>
        <w:widowControl/>
        <w:autoSpaceDE w:val="0"/>
        <w:autoSpaceDN w:val="0"/>
        <w:adjustRightInd w:val="0"/>
        <w:jc w:val="left"/>
        <w:rPr>
          <w:rFonts w:asciiTheme="minorEastAsia" w:hAnsiTheme="minorEastAsia" w:cs="ＭＳ Ｐゴシック"/>
          <w:kern w:val="0"/>
        </w:rPr>
      </w:pPr>
      <w:r w:rsidRPr="00844650">
        <w:rPr>
          <w:rFonts w:asciiTheme="minorEastAsia" w:hAnsiTheme="minorEastAsia" w:cs="ＭＳ Ｐゴシック" w:hint="eastAsia"/>
          <w:kern w:val="0"/>
        </w:rPr>
        <w:t>（日赤への要望例）</w:t>
      </w:r>
    </w:p>
    <w:p w14:paraId="14ACAEAF" w14:textId="77777777" w:rsidR="008C0EE6" w:rsidRPr="0030373F" w:rsidRDefault="008C0EE6" w:rsidP="008C0EE6">
      <w:pPr>
        <w:pStyle w:val="a7"/>
        <w:widowControl/>
        <w:numPr>
          <w:ilvl w:val="0"/>
          <w:numId w:val="11"/>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日赤が引き取って、有効利用してほしい。</w:t>
      </w:r>
    </w:p>
    <w:p w14:paraId="3FB63901" w14:textId="77777777" w:rsidR="008C0EE6" w:rsidRPr="00844650" w:rsidRDefault="008C0EE6" w:rsidP="008C0EE6">
      <w:pPr>
        <w:widowControl/>
        <w:autoSpaceDE w:val="0"/>
        <w:autoSpaceDN w:val="0"/>
        <w:adjustRightInd w:val="0"/>
        <w:jc w:val="left"/>
        <w:rPr>
          <w:rFonts w:asciiTheme="minorEastAsia" w:hAnsiTheme="minorEastAsia" w:cs="ＭＳ Ｐゴシック"/>
          <w:kern w:val="0"/>
        </w:rPr>
      </w:pPr>
      <w:r w:rsidRPr="00844650">
        <w:rPr>
          <w:rFonts w:asciiTheme="minorEastAsia" w:hAnsiTheme="minorEastAsia" w:cs="ＭＳ Ｐゴシック" w:hint="eastAsia"/>
          <w:kern w:val="0"/>
        </w:rPr>
        <w:t>（アイソトープ協会の役割への言及例）</w:t>
      </w:r>
    </w:p>
    <w:p w14:paraId="4CB5B580" w14:textId="77777777" w:rsidR="008C0EE6" w:rsidRPr="0030373F" w:rsidRDefault="008C0EE6" w:rsidP="008C0EE6">
      <w:pPr>
        <w:pStyle w:val="a7"/>
        <w:widowControl/>
        <w:numPr>
          <w:ilvl w:val="0"/>
          <w:numId w:val="11"/>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教えて頂きたいことがあります。廃棄手続きにアイソトープ協会は関わらないのでしょうか？関わったとしても結局製造元で廃棄処理することになり廃棄費用は変わらないのでしょうか？</w:t>
      </w:r>
    </w:p>
    <w:p w14:paraId="7200DD0B" w14:textId="77777777" w:rsidR="008C0EE6" w:rsidRPr="00844650" w:rsidRDefault="008C0EE6" w:rsidP="008C0EE6">
      <w:pPr>
        <w:widowControl/>
        <w:autoSpaceDE w:val="0"/>
        <w:autoSpaceDN w:val="0"/>
        <w:adjustRightInd w:val="0"/>
        <w:jc w:val="left"/>
        <w:rPr>
          <w:rFonts w:asciiTheme="minorEastAsia" w:hAnsiTheme="minorEastAsia" w:cs="ＭＳ Ｐゴシック"/>
          <w:kern w:val="0"/>
        </w:rPr>
      </w:pPr>
      <w:r w:rsidRPr="00844650">
        <w:rPr>
          <w:rFonts w:asciiTheme="minorEastAsia" w:hAnsiTheme="minorEastAsia" w:cs="ＭＳ Ｐゴシック" w:hint="eastAsia"/>
          <w:kern w:val="0"/>
        </w:rPr>
        <w:t>（その他）</w:t>
      </w:r>
    </w:p>
    <w:p w14:paraId="262CDE44" w14:textId="77777777" w:rsidR="008C0EE6" w:rsidRDefault="008C0EE6" w:rsidP="008C0EE6">
      <w:pPr>
        <w:pStyle w:val="a7"/>
        <w:widowControl/>
        <w:numPr>
          <w:ilvl w:val="0"/>
          <w:numId w:val="11"/>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当院は放射線部線源を用いての照射で、血液製剤専用の照射装置はありません。</w:t>
      </w:r>
    </w:p>
    <w:p w14:paraId="2257A681" w14:textId="77777777" w:rsidR="008C0EE6" w:rsidRDefault="008C0EE6" w:rsidP="008C0EE6">
      <w:pPr>
        <w:pStyle w:val="a7"/>
        <w:widowControl/>
        <w:numPr>
          <w:ilvl w:val="0"/>
          <w:numId w:val="11"/>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現在はＰＣに個々が入力する形式だが、ＩＤ管理等のシステムがあれば、現場側も煩雑にならずに、セキュリティの強化ができてよいと思う。しかし、これに関しても費用面での問題があるため、国から施設長へ強い形での指示がないと現場側から要望を</w:t>
      </w:r>
      <w:r w:rsidRPr="0030373F">
        <w:rPr>
          <w:rFonts w:asciiTheme="minorEastAsia" w:hAnsiTheme="minorEastAsia" w:cs="ＭＳ Ｐゴシック" w:hint="eastAsia"/>
          <w:kern w:val="0"/>
        </w:rPr>
        <w:lastRenderedPageBreak/>
        <w:t>出しても簡単には通らない。最近の生体認証システムはとても進歩しているのでいいと思うが、Ｑ２－</w:t>
      </w:r>
      <w:r w:rsidRPr="0030373F">
        <w:rPr>
          <w:rFonts w:asciiTheme="minorEastAsia" w:hAnsiTheme="minorEastAsia" w:cs="ＭＳ Ｐゴシック"/>
          <w:kern w:val="0"/>
        </w:rPr>
        <w:t>2</w:t>
      </w:r>
      <w:r w:rsidRPr="0030373F">
        <w:rPr>
          <w:rFonts w:asciiTheme="minorEastAsia" w:hAnsiTheme="minorEastAsia" w:cs="ＭＳ Ｐゴシック" w:hint="eastAsia"/>
          <w:kern w:val="0"/>
        </w:rPr>
        <w:t>同様、予算取りが大変なので、国から施設長へ要望がないと困難。</w:t>
      </w:r>
    </w:p>
    <w:p w14:paraId="179B6780" w14:textId="77777777" w:rsidR="008C0EE6" w:rsidRDefault="008C0EE6" w:rsidP="008C0EE6">
      <w:pPr>
        <w:pStyle w:val="a7"/>
        <w:widowControl/>
        <w:numPr>
          <w:ilvl w:val="0"/>
          <w:numId w:val="11"/>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血液照射装置は検査部検査室の一角にあり使用頻度も多く、平日業務時間内は装置が設置されているすぐ近くで多くの検査技師が勤務しているため入退室管理はされていないが、時間外・休日、検査室は施錠され暗証番号入力による入室になると共に、装置が設置されている箇所がシャッターで閉じられ施錠されるためセキュリティは強化される。</w:t>
      </w:r>
    </w:p>
    <w:p w14:paraId="3FDE5BA9" w14:textId="77777777" w:rsidR="008C0EE6" w:rsidRDefault="008C0EE6" w:rsidP="008C0EE6">
      <w:pPr>
        <w:pStyle w:val="a7"/>
        <w:widowControl/>
        <w:numPr>
          <w:ilvl w:val="0"/>
          <w:numId w:val="11"/>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不正に検査室および設置箇所が解放された場合の警報システムの設置は必要と考える。</w:t>
      </w:r>
    </w:p>
    <w:p w14:paraId="506F4B25" w14:textId="77777777" w:rsidR="008C0EE6" w:rsidRPr="0030373F" w:rsidRDefault="008C0EE6" w:rsidP="008C0EE6">
      <w:pPr>
        <w:pStyle w:val="a7"/>
        <w:widowControl/>
        <w:numPr>
          <w:ilvl w:val="0"/>
          <w:numId w:val="11"/>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照射室へのセキュリティについては、</w:t>
      </w:r>
      <w:r w:rsidRPr="0030373F">
        <w:rPr>
          <w:rFonts w:asciiTheme="minorEastAsia" w:hAnsiTheme="minorEastAsia" w:cs="ＭＳ Ｐゴシック"/>
          <w:kern w:val="0"/>
        </w:rPr>
        <w:t>2</w:t>
      </w:r>
      <w:r w:rsidRPr="0030373F">
        <w:rPr>
          <w:rFonts w:asciiTheme="minorEastAsia" w:hAnsiTheme="minorEastAsia" w:cs="ＭＳ Ｐゴシック" w:hint="eastAsia"/>
          <w:kern w:val="0"/>
        </w:rPr>
        <w:t>重鍵と</w:t>
      </w:r>
      <w:r w:rsidRPr="0030373F">
        <w:rPr>
          <w:rFonts w:asciiTheme="minorEastAsia" w:hAnsiTheme="minorEastAsia" w:cs="ＭＳ Ｐゴシック"/>
          <w:kern w:val="0"/>
        </w:rPr>
        <w:t>24</w:t>
      </w:r>
      <w:r w:rsidRPr="0030373F">
        <w:rPr>
          <w:rFonts w:asciiTheme="minorEastAsia" w:hAnsiTheme="minorEastAsia" w:cs="ＭＳ Ｐゴシック" w:hint="eastAsia"/>
          <w:kern w:val="0"/>
        </w:rPr>
        <w:t>時間監視カメラで対応しています。可能であれば</w:t>
      </w:r>
      <w:r w:rsidRPr="0030373F">
        <w:rPr>
          <w:rFonts w:asciiTheme="minorEastAsia" w:hAnsiTheme="minorEastAsia" w:cs="ＭＳ Ｐゴシック"/>
          <w:kern w:val="0"/>
        </w:rPr>
        <w:t>ID</w:t>
      </w:r>
      <w:r w:rsidRPr="0030373F">
        <w:rPr>
          <w:rFonts w:asciiTheme="minorEastAsia" w:hAnsiTheme="minorEastAsia" w:cs="ＭＳ Ｐゴシック" w:hint="eastAsia"/>
          <w:kern w:val="0"/>
        </w:rPr>
        <w:t>や指紋認証等の認証システムを導入するのが理想とは思います。</w:t>
      </w:r>
    </w:p>
    <w:p w14:paraId="58A2A1BB" w14:textId="77777777" w:rsidR="008C0EE6" w:rsidRPr="00844650" w:rsidRDefault="008C0EE6" w:rsidP="008C0EE6">
      <w:pPr>
        <w:widowControl/>
        <w:autoSpaceDE w:val="0"/>
        <w:autoSpaceDN w:val="0"/>
        <w:adjustRightInd w:val="0"/>
        <w:jc w:val="left"/>
        <w:rPr>
          <w:rFonts w:asciiTheme="minorEastAsia" w:hAnsiTheme="minorEastAsia" w:cs="ＭＳ Ｐゴシック"/>
          <w:kern w:val="0"/>
        </w:rPr>
      </w:pPr>
      <w:r w:rsidRPr="00844650">
        <w:rPr>
          <w:rFonts w:asciiTheme="minorEastAsia" w:hAnsiTheme="minorEastAsia" w:cs="ＭＳ Ｐゴシック" w:hint="eastAsia"/>
          <w:kern w:val="0"/>
        </w:rPr>
        <w:t>（線源廃棄を推奨すべきとの意見）</w:t>
      </w:r>
    </w:p>
    <w:p w14:paraId="72237439" w14:textId="77777777" w:rsidR="008C0EE6" w:rsidRPr="0030373F" w:rsidRDefault="008C0EE6" w:rsidP="008C0EE6">
      <w:pPr>
        <w:pStyle w:val="a7"/>
        <w:widowControl/>
        <w:numPr>
          <w:ilvl w:val="0"/>
          <w:numId w:val="12"/>
        </w:numPr>
        <w:autoSpaceDE w:val="0"/>
        <w:autoSpaceDN w:val="0"/>
        <w:adjustRightInd w:val="0"/>
        <w:ind w:leftChars="0"/>
        <w:jc w:val="left"/>
        <w:rPr>
          <w:rFonts w:asciiTheme="minorEastAsia" w:hAnsiTheme="minorEastAsia" w:cs="ＭＳ Ｐゴシック"/>
          <w:kern w:val="0"/>
        </w:rPr>
      </w:pPr>
      <w:r w:rsidRPr="0030373F">
        <w:rPr>
          <w:rFonts w:asciiTheme="minorEastAsia" w:hAnsiTheme="minorEastAsia" w:cs="ＭＳ Ｐゴシック" w:hint="eastAsia"/>
          <w:kern w:val="0"/>
        </w:rPr>
        <w:t>照射血液は、血液センターからの供給が可能ですので、必ずしも院内に置く必要はなく、テロ対策を行うのであれば、セキュリティの強化を行うより、廃棄することへの対策をお願いしたい。</w:t>
      </w:r>
    </w:p>
    <w:p w14:paraId="552EA11F" w14:textId="77777777" w:rsidR="008C0EE6" w:rsidRDefault="008C0EE6" w:rsidP="008C0EE6">
      <w:pPr>
        <w:widowControl/>
        <w:jc w:val="left"/>
        <w:rPr>
          <w:rFonts w:asciiTheme="minorEastAsia" w:hAnsiTheme="minorEastAsia"/>
        </w:rPr>
      </w:pPr>
    </w:p>
    <w:p w14:paraId="252DC319" w14:textId="77777777" w:rsidR="00FF4717" w:rsidRPr="005D6136" w:rsidRDefault="00FF4717" w:rsidP="00FF4717">
      <w:pPr>
        <w:rPr>
          <w:rFonts w:ascii="ＭＳ 明朝" w:hAnsi="Times New Roman"/>
          <w:sz w:val="22"/>
        </w:rPr>
        <w:sectPr w:rsidR="00FF4717" w:rsidRPr="005D6136" w:rsidSect="00FF4717">
          <w:pgSz w:w="11906" w:h="16838"/>
          <w:pgMar w:top="1418" w:right="1418" w:bottom="1418" w:left="1418" w:header="851" w:footer="992" w:gutter="0"/>
          <w:cols w:space="425"/>
          <w:docGrid w:type="linesAndChars" w:linePitch="333" w:charSpace="-2714"/>
        </w:sectPr>
      </w:pPr>
    </w:p>
    <w:p w14:paraId="40193421" w14:textId="77777777" w:rsidR="00FF4717" w:rsidRPr="005D6136" w:rsidRDefault="00FF4717" w:rsidP="00FF4717">
      <w:pPr>
        <w:spacing w:line="440" w:lineRule="exact"/>
        <w:jc w:val="center"/>
        <w:rPr>
          <w:rFonts w:ascii="ＭＳ ゴシック" w:eastAsia="ＭＳ ゴシック"/>
          <w:sz w:val="26"/>
        </w:rPr>
      </w:pPr>
      <w:r w:rsidRPr="00072099">
        <w:rPr>
          <w:rFonts w:ascii="ＭＳ ゴシック" w:eastAsia="ＭＳ ゴシック" w:hint="eastAsia"/>
          <w:sz w:val="26"/>
        </w:rPr>
        <w:lastRenderedPageBreak/>
        <w:t>輸血用血液照射装置の放射線管理の課題に関する調査</w:t>
      </w:r>
    </w:p>
    <w:p w14:paraId="21F1BAD8" w14:textId="77777777" w:rsidR="00FF4717" w:rsidRPr="005D6136" w:rsidRDefault="00FF4717" w:rsidP="00FF4717">
      <w:pPr>
        <w:spacing w:line="440" w:lineRule="exact"/>
        <w:jc w:val="center"/>
        <w:rPr>
          <w:rFonts w:ascii="ＭＳ 明朝"/>
          <w:sz w:val="22"/>
        </w:rPr>
      </w:pPr>
      <w:r w:rsidRPr="00072099">
        <w:rPr>
          <w:rFonts w:ascii="ＭＳ 明朝"/>
          <w:sz w:val="22"/>
        </w:rPr>
        <w:t xml:space="preserve">The </w:t>
      </w:r>
      <w:r>
        <w:rPr>
          <w:rFonts w:ascii="ＭＳ 明朝"/>
          <w:sz w:val="22"/>
        </w:rPr>
        <w:t>survey on the m</w:t>
      </w:r>
      <w:r w:rsidRPr="00072099">
        <w:rPr>
          <w:rFonts w:ascii="ＭＳ 明朝"/>
          <w:sz w:val="22"/>
        </w:rPr>
        <w:t xml:space="preserve">anagement of </w:t>
      </w:r>
      <w:r>
        <w:rPr>
          <w:rFonts w:ascii="ＭＳ 明朝"/>
          <w:sz w:val="22"/>
        </w:rPr>
        <w:t>sealed r</w:t>
      </w:r>
      <w:r w:rsidRPr="00072099">
        <w:rPr>
          <w:rFonts w:ascii="ＭＳ 明朝"/>
          <w:sz w:val="22"/>
        </w:rPr>
        <w:t xml:space="preserve">adioactive </w:t>
      </w:r>
      <w:r>
        <w:rPr>
          <w:rFonts w:ascii="ＭＳ 明朝"/>
          <w:sz w:val="22"/>
        </w:rPr>
        <w:t xml:space="preserve">sources for </w:t>
      </w:r>
      <w:r w:rsidRPr="00072099">
        <w:rPr>
          <w:rFonts w:ascii="ＭＳ 明朝"/>
          <w:sz w:val="22"/>
        </w:rPr>
        <w:t>blood irradiation in JAPAN</w:t>
      </w:r>
      <w:r>
        <w:rPr>
          <w:rFonts w:ascii="ＭＳ 明朝"/>
          <w:sz w:val="22"/>
        </w:rPr>
        <w:t xml:space="preserve"> </w:t>
      </w:r>
    </w:p>
    <w:p w14:paraId="5199B6AD" w14:textId="77777777" w:rsidR="00FF4717" w:rsidRPr="005D6136" w:rsidRDefault="00FF4717" w:rsidP="00FF4717">
      <w:pPr>
        <w:rPr>
          <w:rFonts w:ascii="ＭＳ 明朝"/>
          <w:sz w:val="22"/>
        </w:rPr>
      </w:pPr>
    </w:p>
    <w:p w14:paraId="1101EC42" w14:textId="77777777" w:rsidR="00FF4717" w:rsidRPr="00BE0AE9" w:rsidRDefault="00FF4717" w:rsidP="00FF4717">
      <w:pPr>
        <w:rPr>
          <w:rFonts w:ascii="ＭＳ 明朝" w:hAnsi="ＭＳ 明朝"/>
          <w:sz w:val="22"/>
          <w:szCs w:val="22"/>
        </w:rPr>
      </w:pPr>
      <w:r w:rsidRPr="00BE0AE9">
        <w:rPr>
          <w:rFonts w:ascii="ＭＳ 明朝" w:hAnsi="Times New Roman" w:hint="eastAsia"/>
          <w:sz w:val="22"/>
          <w:szCs w:val="22"/>
        </w:rPr>
        <w:t>○山口一郎</w:t>
      </w:r>
      <w:r w:rsidRPr="00BE0AE9">
        <w:rPr>
          <w:rFonts w:ascii="ＭＳ 明朝" w:hAnsi="Times New Roman"/>
          <w:sz w:val="22"/>
          <w:szCs w:val="22"/>
          <w:vertAlign w:val="superscript"/>
        </w:rPr>
        <w:t>1</w:t>
      </w:r>
      <w:r w:rsidRPr="00BE0AE9">
        <w:rPr>
          <w:rFonts w:ascii="ＭＳ 明朝" w:hAnsi="Times New Roman" w:hint="eastAsia"/>
          <w:sz w:val="22"/>
          <w:szCs w:val="22"/>
        </w:rPr>
        <w:t xml:space="preserve">, </w:t>
      </w:r>
      <w:r w:rsidRPr="00BE0AE9">
        <w:rPr>
          <w:rFonts w:ascii="ＭＳ 明朝" w:hAnsi="ＭＳ 明朝" w:hint="eastAsia"/>
          <w:sz w:val="22"/>
          <w:szCs w:val="22"/>
        </w:rPr>
        <w:t xml:space="preserve">大山正哉　</w:t>
      </w:r>
      <w:r w:rsidRPr="00BE0AE9">
        <w:rPr>
          <w:rFonts w:ascii="ＭＳ 明朝" w:hAnsi="Times New Roman"/>
          <w:sz w:val="22"/>
          <w:szCs w:val="22"/>
          <w:vertAlign w:val="superscript"/>
        </w:rPr>
        <w:t>2</w:t>
      </w:r>
      <w:r w:rsidRPr="00BE0AE9">
        <w:rPr>
          <w:rFonts w:ascii="ＭＳ 明朝" w:hAnsi="Times New Roman" w:hint="eastAsia"/>
          <w:sz w:val="22"/>
          <w:szCs w:val="22"/>
        </w:rPr>
        <w:t xml:space="preserve">, </w:t>
      </w:r>
      <w:r w:rsidRPr="00BE0AE9">
        <w:rPr>
          <w:rFonts w:ascii="ＭＳ 明朝" w:hAnsi="ＭＳ 明朝" w:hint="eastAsia"/>
          <w:sz w:val="22"/>
          <w:szCs w:val="22"/>
        </w:rPr>
        <w:t>小高喜久雄</w:t>
      </w:r>
      <w:r w:rsidRPr="00BE0AE9">
        <w:rPr>
          <w:rFonts w:ascii="ＭＳ 明朝" w:hAnsi="Times New Roman" w:hint="eastAsia"/>
          <w:sz w:val="22"/>
          <w:szCs w:val="22"/>
          <w:vertAlign w:val="superscript"/>
        </w:rPr>
        <w:t>3</w:t>
      </w:r>
      <w:r w:rsidRPr="00BE0AE9">
        <w:rPr>
          <w:rFonts w:ascii="ＭＳ 明朝" w:hAnsi="Times New Roman" w:hint="eastAsia"/>
          <w:sz w:val="22"/>
          <w:szCs w:val="22"/>
        </w:rPr>
        <w:t>，成田浩</w:t>
      </w:r>
      <w:r>
        <w:rPr>
          <w:rFonts w:ascii="ＭＳ 明朝" w:hAnsi="Times New Roman" w:hint="eastAsia"/>
          <w:sz w:val="22"/>
          <w:szCs w:val="22"/>
        </w:rPr>
        <w:t>人</w:t>
      </w:r>
      <w:r w:rsidRPr="00BE0AE9">
        <w:rPr>
          <w:rFonts w:ascii="ＭＳ 明朝" w:hAnsi="Times New Roman" w:hint="eastAsia"/>
          <w:sz w:val="22"/>
          <w:szCs w:val="22"/>
          <w:vertAlign w:val="superscript"/>
        </w:rPr>
        <w:t>4</w:t>
      </w:r>
      <w:r w:rsidRPr="00BE0AE9">
        <w:rPr>
          <w:rFonts w:ascii="ＭＳ 明朝" w:hAnsi="Times New Roman" w:hint="eastAsia"/>
          <w:sz w:val="22"/>
          <w:szCs w:val="22"/>
        </w:rPr>
        <w:t>，</w:t>
      </w:r>
      <w:r w:rsidRPr="00BE0AE9">
        <w:rPr>
          <w:rFonts w:ascii="ＭＳ 明朝" w:hAnsi="ＭＳ 明朝" w:hint="eastAsia"/>
          <w:sz w:val="22"/>
          <w:szCs w:val="22"/>
        </w:rPr>
        <w:t>芳賀昭弘</w:t>
      </w:r>
      <w:r w:rsidRPr="00BE0AE9">
        <w:rPr>
          <w:rFonts w:ascii="ＭＳ 明朝" w:hAnsi="Times New Roman" w:hint="eastAsia"/>
          <w:sz w:val="22"/>
          <w:szCs w:val="22"/>
          <w:vertAlign w:val="superscript"/>
        </w:rPr>
        <w:t>5</w:t>
      </w:r>
      <w:r w:rsidRPr="00BE0AE9">
        <w:rPr>
          <w:rFonts w:ascii="ＭＳ 明朝" w:hAnsi="Times New Roman" w:hint="eastAsia"/>
          <w:sz w:val="22"/>
          <w:szCs w:val="22"/>
        </w:rPr>
        <w:t>，渡邊浩</w:t>
      </w:r>
      <w:r w:rsidRPr="00BE0AE9">
        <w:rPr>
          <w:rFonts w:ascii="ＭＳ 明朝" w:hAnsi="Times New Roman" w:hint="eastAsia"/>
          <w:sz w:val="22"/>
          <w:szCs w:val="22"/>
          <w:vertAlign w:val="superscript"/>
        </w:rPr>
        <w:t>6</w:t>
      </w:r>
      <w:r w:rsidRPr="00BE0AE9">
        <w:rPr>
          <w:rFonts w:ascii="ＭＳ 明朝" w:hAnsi="Times New Roman" w:hint="eastAsia"/>
          <w:sz w:val="22"/>
          <w:szCs w:val="22"/>
        </w:rPr>
        <w:t>（</w:t>
      </w:r>
      <w:r w:rsidRPr="00BE0AE9">
        <w:rPr>
          <w:rFonts w:ascii="ＭＳ 明朝" w:hAnsi="Times New Roman"/>
          <w:sz w:val="22"/>
          <w:szCs w:val="22"/>
        </w:rPr>
        <w:t xml:space="preserve">1: </w:t>
      </w:r>
      <w:r w:rsidRPr="00BE0AE9">
        <w:rPr>
          <w:rFonts w:ascii="ＭＳ 明朝" w:hAnsi="Times New Roman" w:hint="eastAsia"/>
          <w:sz w:val="22"/>
          <w:szCs w:val="22"/>
        </w:rPr>
        <w:t>保健医療科学院</w:t>
      </w:r>
      <w:r w:rsidRPr="00BE0AE9">
        <w:rPr>
          <w:rFonts w:ascii="ＭＳ 明朝" w:hAnsi="Times New Roman"/>
          <w:sz w:val="22"/>
          <w:szCs w:val="22"/>
        </w:rPr>
        <w:t xml:space="preserve">, 2: </w:t>
      </w:r>
      <w:r w:rsidRPr="00BE0AE9">
        <w:rPr>
          <w:rFonts w:ascii="ＭＳ 明朝" w:hAnsi="ＭＳ 明朝" w:hint="eastAsia"/>
          <w:sz w:val="22"/>
          <w:szCs w:val="22"/>
        </w:rPr>
        <w:t>東京医療センター</w:t>
      </w:r>
      <w:r w:rsidRPr="00BE0AE9">
        <w:rPr>
          <w:rFonts w:ascii="ＭＳ 明朝" w:hAnsi="Times New Roman" w:hint="eastAsia"/>
          <w:sz w:val="22"/>
          <w:szCs w:val="22"/>
        </w:rPr>
        <w:t>,</w:t>
      </w:r>
      <w:r w:rsidRPr="00BE0AE9">
        <w:rPr>
          <w:rFonts w:ascii="ＭＳ 明朝" w:hAnsi="Times New Roman"/>
          <w:sz w:val="22"/>
          <w:szCs w:val="22"/>
        </w:rPr>
        <w:t xml:space="preserve"> 3:</w:t>
      </w:r>
      <w:r w:rsidRPr="00BE0AE9">
        <w:rPr>
          <w:rFonts w:ascii="ＭＳ 明朝" w:hAnsi="Times New Roman" w:hint="eastAsia"/>
          <w:sz w:val="22"/>
          <w:szCs w:val="22"/>
        </w:rPr>
        <w:t xml:space="preserve"> </w:t>
      </w:r>
      <w:r>
        <w:rPr>
          <w:rFonts w:ascii="ＭＳ 明朝" w:hAnsi="Times New Roman" w:hint="eastAsia"/>
          <w:sz w:val="22"/>
          <w:szCs w:val="22"/>
        </w:rPr>
        <w:t>原安技</w:t>
      </w:r>
      <w:r w:rsidRPr="00BE0AE9">
        <w:rPr>
          <w:rFonts w:ascii="ＭＳ 明朝" w:hAnsi="Times New Roman" w:hint="eastAsia"/>
          <w:sz w:val="22"/>
          <w:szCs w:val="22"/>
        </w:rPr>
        <w:t>センター,</w:t>
      </w:r>
      <w:r w:rsidRPr="00BE0AE9">
        <w:rPr>
          <w:rFonts w:ascii="ＭＳ 明朝" w:hAnsi="Times New Roman"/>
          <w:sz w:val="22"/>
          <w:szCs w:val="22"/>
        </w:rPr>
        <w:t xml:space="preserve"> 4:</w:t>
      </w:r>
      <w:r w:rsidRPr="00BE0AE9">
        <w:rPr>
          <w:rFonts w:ascii="ＭＳ 明朝" w:hAnsi="Times New Roman" w:hint="eastAsia"/>
          <w:sz w:val="22"/>
          <w:szCs w:val="22"/>
        </w:rPr>
        <w:t xml:space="preserve"> 慈恵医大病院,</w:t>
      </w:r>
      <w:r w:rsidRPr="00BE0AE9">
        <w:rPr>
          <w:rFonts w:ascii="ＭＳ 明朝" w:hAnsi="Times New Roman"/>
          <w:sz w:val="22"/>
          <w:szCs w:val="22"/>
        </w:rPr>
        <w:t xml:space="preserve"> 5:</w:t>
      </w:r>
      <w:r w:rsidRPr="00BE0AE9">
        <w:rPr>
          <w:sz w:val="22"/>
          <w:szCs w:val="22"/>
        </w:rPr>
        <w:t xml:space="preserve"> </w:t>
      </w:r>
      <w:r w:rsidRPr="00BE0AE9">
        <w:rPr>
          <w:rFonts w:ascii="ＭＳ 明朝" w:hAnsi="ＭＳ 明朝" w:hint="eastAsia"/>
          <w:sz w:val="22"/>
          <w:szCs w:val="22"/>
        </w:rPr>
        <w:t>東大病院</w:t>
      </w:r>
      <w:r w:rsidRPr="00BE0AE9">
        <w:rPr>
          <w:rFonts w:ascii="ＭＳ 明朝" w:hAnsi="Times New Roman" w:hint="eastAsia"/>
          <w:sz w:val="22"/>
          <w:szCs w:val="22"/>
        </w:rPr>
        <w:t>,</w:t>
      </w:r>
      <w:r w:rsidRPr="00BE0AE9">
        <w:rPr>
          <w:rFonts w:ascii="ＭＳ 明朝" w:hAnsi="Times New Roman"/>
          <w:sz w:val="22"/>
          <w:szCs w:val="22"/>
        </w:rPr>
        <w:t xml:space="preserve"> </w:t>
      </w:r>
      <w:r w:rsidRPr="00BE0AE9">
        <w:rPr>
          <w:rFonts w:ascii="ＭＳ 明朝" w:hAnsi="Times New Roman" w:hint="eastAsia"/>
          <w:sz w:val="22"/>
          <w:szCs w:val="22"/>
        </w:rPr>
        <w:t>6</w:t>
      </w:r>
      <w:r w:rsidRPr="00BE0AE9">
        <w:rPr>
          <w:rFonts w:ascii="ＭＳ 明朝" w:hAnsi="Times New Roman"/>
          <w:sz w:val="22"/>
          <w:szCs w:val="22"/>
        </w:rPr>
        <w:t>:</w:t>
      </w:r>
      <w:r w:rsidRPr="00BE0AE9">
        <w:rPr>
          <w:rFonts w:ascii="ＭＳ 明朝" w:hAnsi="Times New Roman" w:hint="eastAsia"/>
          <w:sz w:val="22"/>
          <w:szCs w:val="22"/>
        </w:rPr>
        <w:t>横浜労災病院）</w:t>
      </w:r>
    </w:p>
    <w:p w14:paraId="11D1588D" w14:textId="77777777" w:rsidR="00FF4717" w:rsidRDefault="00FF4717" w:rsidP="00FF4717">
      <w:pPr>
        <w:rPr>
          <w:rFonts w:ascii="ＭＳ 明朝" w:hAnsi="Times New Roman"/>
          <w:sz w:val="22"/>
        </w:rPr>
      </w:pPr>
      <w:r w:rsidRPr="005D6136">
        <w:rPr>
          <w:rFonts w:ascii="ＭＳ 明朝" w:hAnsi="Times New Roman" w:hint="eastAsia"/>
          <w:sz w:val="22"/>
        </w:rPr>
        <w:t>○</w:t>
      </w:r>
      <w:r w:rsidRPr="005D6136">
        <w:rPr>
          <w:rFonts w:ascii="ＭＳ 明朝" w:hAnsi="Times New Roman"/>
          <w:sz w:val="22"/>
        </w:rPr>
        <w:t>I</w:t>
      </w:r>
      <w:r w:rsidRPr="005D6136">
        <w:rPr>
          <w:rFonts w:ascii="ＭＳ 明朝" w:hAnsi="Times New Roman" w:hint="eastAsia"/>
          <w:sz w:val="22"/>
        </w:rPr>
        <w:t xml:space="preserve">. </w:t>
      </w:r>
      <w:r w:rsidRPr="005D6136">
        <w:rPr>
          <w:rFonts w:ascii="ＭＳ 明朝" w:hAnsi="Times New Roman"/>
          <w:sz w:val="22"/>
        </w:rPr>
        <w:t>Yamaguchi</w:t>
      </w:r>
      <w:r>
        <w:rPr>
          <w:rFonts w:ascii="ＭＳ 明朝" w:hAnsi="Times New Roman"/>
          <w:sz w:val="22"/>
          <w:vertAlign w:val="superscript"/>
        </w:rPr>
        <w:t>1</w:t>
      </w:r>
      <w:r w:rsidRPr="005D6136">
        <w:rPr>
          <w:rFonts w:ascii="ＭＳ 明朝" w:hAnsi="Times New Roman"/>
          <w:sz w:val="22"/>
        </w:rPr>
        <w:t xml:space="preserve">, </w:t>
      </w:r>
      <w:r>
        <w:rPr>
          <w:rFonts w:ascii="ＭＳ 明朝" w:hAnsi="Times New Roman"/>
          <w:sz w:val="22"/>
        </w:rPr>
        <w:t>M</w:t>
      </w:r>
      <w:r w:rsidRPr="005D6136">
        <w:rPr>
          <w:rFonts w:ascii="ＭＳ 明朝" w:hAnsi="Times New Roman"/>
          <w:sz w:val="22"/>
        </w:rPr>
        <w:t xml:space="preserve">. </w:t>
      </w:r>
      <w:r>
        <w:rPr>
          <w:rFonts w:ascii="ＭＳ 明朝" w:hAnsi="Times New Roman" w:hint="eastAsia"/>
          <w:sz w:val="22"/>
        </w:rPr>
        <w:t>Ohyama</w:t>
      </w:r>
      <w:r>
        <w:rPr>
          <w:rFonts w:ascii="ＭＳ 明朝" w:hAnsi="Times New Roman"/>
          <w:sz w:val="22"/>
          <w:vertAlign w:val="superscript"/>
        </w:rPr>
        <w:t>2</w:t>
      </w:r>
      <w:r w:rsidRPr="005D6136">
        <w:rPr>
          <w:rFonts w:ascii="ＭＳ 明朝" w:hAnsi="Times New Roman"/>
          <w:sz w:val="22"/>
        </w:rPr>
        <w:t xml:space="preserve">, </w:t>
      </w:r>
      <w:r>
        <w:rPr>
          <w:rFonts w:ascii="ＭＳ 明朝" w:hAnsi="Times New Roman"/>
          <w:sz w:val="22"/>
        </w:rPr>
        <w:t>K</w:t>
      </w:r>
      <w:r w:rsidRPr="005D6136">
        <w:rPr>
          <w:rFonts w:ascii="ＭＳ 明朝" w:hAnsi="Times New Roman"/>
          <w:sz w:val="22"/>
        </w:rPr>
        <w:t xml:space="preserve">. </w:t>
      </w:r>
      <w:r>
        <w:rPr>
          <w:rFonts w:ascii="ＭＳ 明朝" w:hAnsi="Times New Roman"/>
          <w:sz w:val="22"/>
        </w:rPr>
        <w:t>Kodaka</w:t>
      </w:r>
      <w:r>
        <w:rPr>
          <w:rFonts w:ascii="ＭＳ 明朝" w:hAnsi="Times New Roman"/>
          <w:sz w:val="22"/>
          <w:vertAlign w:val="superscript"/>
        </w:rPr>
        <w:t>3</w:t>
      </w:r>
      <w:r w:rsidRPr="005D6136">
        <w:rPr>
          <w:rFonts w:ascii="ＭＳ 明朝" w:hAnsi="Times New Roman"/>
          <w:sz w:val="22"/>
        </w:rPr>
        <w:t xml:space="preserve">, </w:t>
      </w:r>
      <w:r>
        <w:rPr>
          <w:rFonts w:ascii="ＭＳ 明朝" w:hAnsi="Times New Roman"/>
          <w:sz w:val="22"/>
        </w:rPr>
        <w:t>H</w:t>
      </w:r>
      <w:r w:rsidRPr="005D6136">
        <w:rPr>
          <w:rFonts w:ascii="ＭＳ 明朝" w:hAnsi="Times New Roman"/>
          <w:sz w:val="22"/>
        </w:rPr>
        <w:t xml:space="preserve">. </w:t>
      </w:r>
      <w:r>
        <w:rPr>
          <w:rFonts w:ascii="ＭＳ 明朝" w:hAnsi="Times New Roman"/>
          <w:sz w:val="22"/>
        </w:rPr>
        <w:t>Narita</w:t>
      </w:r>
      <w:r>
        <w:rPr>
          <w:rFonts w:ascii="ＭＳ 明朝" w:hAnsi="Times New Roman"/>
          <w:sz w:val="22"/>
          <w:vertAlign w:val="superscript"/>
        </w:rPr>
        <w:t>4</w:t>
      </w:r>
      <w:r w:rsidRPr="005D6136">
        <w:rPr>
          <w:rFonts w:ascii="ＭＳ 明朝" w:hAnsi="Times New Roman"/>
          <w:sz w:val="22"/>
        </w:rPr>
        <w:t xml:space="preserve">, </w:t>
      </w:r>
      <w:r>
        <w:rPr>
          <w:rFonts w:ascii="ＭＳ 明朝" w:hAnsi="Times New Roman"/>
          <w:sz w:val="22"/>
        </w:rPr>
        <w:t>A</w:t>
      </w:r>
      <w:r w:rsidRPr="005D6136">
        <w:rPr>
          <w:rFonts w:ascii="ＭＳ 明朝" w:hAnsi="Times New Roman"/>
          <w:sz w:val="22"/>
        </w:rPr>
        <w:t xml:space="preserve">. </w:t>
      </w:r>
      <w:r>
        <w:rPr>
          <w:rFonts w:ascii="ＭＳ 明朝" w:hAnsi="Times New Roman"/>
          <w:sz w:val="22"/>
        </w:rPr>
        <w:t>Haga</w:t>
      </w:r>
      <w:r>
        <w:rPr>
          <w:rFonts w:ascii="ＭＳ 明朝" w:hAnsi="Times New Roman"/>
          <w:sz w:val="22"/>
          <w:vertAlign w:val="superscript"/>
        </w:rPr>
        <w:t>5</w:t>
      </w:r>
      <w:r w:rsidRPr="005D6136">
        <w:rPr>
          <w:rFonts w:ascii="ＭＳ 明朝" w:hAnsi="Times New Roman"/>
          <w:sz w:val="22"/>
        </w:rPr>
        <w:t xml:space="preserve">, </w:t>
      </w:r>
      <w:r>
        <w:rPr>
          <w:rFonts w:ascii="ＭＳ 明朝" w:hAnsi="Times New Roman"/>
          <w:sz w:val="22"/>
        </w:rPr>
        <w:t>H</w:t>
      </w:r>
      <w:r w:rsidRPr="005D6136">
        <w:rPr>
          <w:rFonts w:ascii="ＭＳ 明朝" w:hAnsi="Times New Roman"/>
          <w:sz w:val="22"/>
        </w:rPr>
        <w:t xml:space="preserve">. </w:t>
      </w:r>
      <w:r>
        <w:rPr>
          <w:rFonts w:ascii="ＭＳ 明朝" w:hAnsi="Times New Roman"/>
          <w:sz w:val="22"/>
        </w:rPr>
        <w:t>Watanabe</w:t>
      </w:r>
      <w:r>
        <w:rPr>
          <w:rFonts w:ascii="ＭＳ 明朝" w:hAnsi="Times New Roman"/>
          <w:sz w:val="22"/>
          <w:vertAlign w:val="superscript"/>
        </w:rPr>
        <w:t>6</w:t>
      </w:r>
    </w:p>
    <w:p w14:paraId="273ED205" w14:textId="77777777" w:rsidR="00FF4717" w:rsidRDefault="00FF4717" w:rsidP="00FF4717">
      <w:pPr>
        <w:rPr>
          <w:rFonts w:ascii="ＭＳ 明朝" w:hAnsi="Times New Roman"/>
          <w:sz w:val="22"/>
        </w:rPr>
      </w:pPr>
      <w:r>
        <w:rPr>
          <w:rFonts w:ascii="ＭＳ 明朝" w:hAnsi="Times New Roman"/>
          <w:sz w:val="22"/>
        </w:rPr>
        <w:t xml:space="preserve">(1: </w:t>
      </w:r>
      <w:r w:rsidRPr="005D6136">
        <w:rPr>
          <w:rFonts w:ascii="ＭＳ 明朝" w:hAnsi="Times New Roman"/>
          <w:sz w:val="22"/>
        </w:rPr>
        <w:t>NIPH</w:t>
      </w:r>
      <w:r>
        <w:rPr>
          <w:rFonts w:ascii="ＭＳ 明朝" w:hAnsi="Times New Roman"/>
          <w:sz w:val="22"/>
        </w:rPr>
        <w:t>, 2: Tokyo Medical Center, 3:NUSTEC, 4:</w:t>
      </w:r>
      <w:r w:rsidRPr="00F92AC9">
        <w:rPr>
          <w:rFonts w:ascii="ＭＳ 明朝" w:hAnsi="Times New Roman"/>
          <w:sz w:val="22"/>
        </w:rPr>
        <w:t xml:space="preserve"> </w:t>
      </w:r>
      <w:r w:rsidRPr="008A3044">
        <w:rPr>
          <w:rFonts w:ascii="ＭＳ 明朝" w:hAnsi="Times New Roman"/>
          <w:sz w:val="22"/>
        </w:rPr>
        <w:t xml:space="preserve">The </w:t>
      </w:r>
      <w:proofErr w:type="spellStart"/>
      <w:r>
        <w:rPr>
          <w:rFonts w:ascii="ＭＳ 明朝" w:hAnsi="Times New Roman"/>
          <w:sz w:val="22"/>
        </w:rPr>
        <w:t>Jikei</w:t>
      </w:r>
      <w:proofErr w:type="spellEnd"/>
      <w:r>
        <w:rPr>
          <w:rFonts w:ascii="ＭＳ 明朝" w:hAnsi="Times New Roman"/>
          <w:sz w:val="22"/>
        </w:rPr>
        <w:t xml:space="preserve"> Univ. Hospital, 5:</w:t>
      </w:r>
      <w:r w:rsidRPr="00ED6D6F">
        <w:t xml:space="preserve"> </w:t>
      </w:r>
      <w:r>
        <w:rPr>
          <w:rFonts w:ascii="ＭＳ 明朝" w:hAnsi="Times New Roman"/>
          <w:sz w:val="22"/>
        </w:rPr>
        <w:t>Tokyo Univ. Hospital, 6:</w:t>
      </w:r>
      <w:r w:rsidRPr="00F92AC9">
        <w:t xml:space="preserve"> </w:t>
      </w:r>
      <w:r w:rsidRPr="00F92AC9">
        <w:rPr>
          <w:rFonts w:ascii="ＭＳ 明朝" w:hAnsi="Times New Roman"/>
          <w:sz w:val="22"/>
        </w:rPr>
        <w:t xml:space="preserve">Yokohama </w:t>
      </w:r>
      <w:proofErr w:type="spellStart"/>
      <w:r w:rsidRPr="00F92AC9">
        <w:rPr>
          <w:rFonts w:ascii="ＭＳ 明朝" w:hAnsi="Times New Roman"/>
          <w:sz w:val="22"/>
        </w:rPr>
        <w:t>Rosai</w:t>
      </w:r>
      <w:proofErr w:type="spellEnd"/>
      <w:r w:rsidRPr="00F92AC9">
        <w:rPr>
          <w:rFonts w:ascii="ＭＳ 明朝" w:hAnsi="Times New Roman"/>
          <w:sz w:val="22"/>
        </w:rPr>
        <w:t xml:space="preserve"> Hospital</w:t>
      </w:r>
      <w:r w:rsidRPr="005D6136">
        <w:rPr>
          <w:rFonts w:ascii="ＭＳ 明朝" w:hAnsi="Times New Roman"/>
          <w:sz w:val="22"/>
        </w:rPr>
        <w:t>)</w:t>
      </w:r>
    </w:p>
    <w:p w14:paraId="5157CAA7" w14:textId="77777777" w:rsidR="00FF4717" w:rsidRDefault="00FF4717" w:rsidP="00FF4717">
      <w:pPr>
        <w:rPr>
          <w:rFonts w:ascii="ＭＳ 明朝" w:hAnsi="ＭＳ 明朝"/>
          <w:sz w:val="20"/>
          <w:u w:val="single"/>
        </w:rPr>
        <w:sectPr w:rsidR="00FF4717" w:rsidSect="00FF4717">
          <w:headerReference w:type="default" r:id="rId9"/>
          <w:footerReference w:type="even" r:id="rId10"/>
          <w:footerReference w:type="default" r:id="rId11"/>
          <w:pgSz w:w="11900" w:h="16840"/>
          <w:pgMar w:top="1418" w:right="1134" w:bottom="1134" w:left="1134" w:header="851" w:footer="992" w:gutter="0"/>
          <w:cols w:space="720"/>
          <w:docGrid w:type="lines" w:linePitch="340"/>
        </w:sectPr>
      </w:pPr>
    </w:p>
    <w:p w14:paraId="6E5D3B07" w14:textId="300BD785" w:rsidR="00FF4717" w:rsidRPr="001D68A2" w:rsidRDefault="00FF4717" w:rsidP="00FF4717">
      <w:pPr>
        <w:rPr>
          <w:rFonts w:ascii="ＭＳ 明朝" w:hAnsi="ＭＳ 明朝"/>
          <w:sz w:val="20"/>
          <w:u w:val="single"/>
        </w:rPr>
      </w:pPr>
      <w:r w:rsidRPr="001D68A2">
        <w:rPr>
          <w:rFonts w:ascii="ＭＳ 明朝" w:hAnsi="ＭＳ 明朝" w:hint="eastAsia"/>
          <w:sz w:val="20"/>
          <w:u w:val="single"/>
        </w:rPr>
        <w:t>１．背景・目的</w:t>
      </w:r>
    </w:p>
    <w:p w14:paraId="09AE6AF7" w14:textId="77777777" w:rsidR="00FF4717" w:rsidRPr="00EB799D" w:rsidRDefault="00FF4717" w:rsidP="00FF4717">
      <w:pPr>
        <w:rPr>
          <w:rFonts w:ascii="ＭＳ 明朝" w:hAnsi="ＭＳ 明朝"/>
          <w:sz w:val="20"/>
        </w:rPr>
      </w:pPr>
      <w:r>
        <w:rPr>
          <w:rFonts w:ascii="ＭＳ 明朝" w:hAnsi="ＭＳ 明朝" w:hint="eastAsia"/>
          <w:sz w:val="20"/>
        </w:rPr>
        <w:t xml:space="preserve">　</w:t>
      </w:r>
      <w:r w:rsidRPr="00EB799D">
        <w:rPr>
          <w:rFonts w:ascii="ＭＳ 明朝" w:hAnsi="ＭＳ 明朝" w:hint="eastAsia"/>
          <w:sz w:val="20"/>
        </w:rPr>
        <w:t>線源テロ対策への国際的な議論が進められ</w:t>
      </w:r>
      <w:r>
        <w:rPr>
          <w:rFonts w:ascii="ＭＳ 明朝" w:hAnsi="ＭＳ 明朝" w:hint="eastAsia"/>
          <w:sz w:val="20"/>
        </w:rPr>
        <w:t>ている。</w:t>
      </w:r>
      <w:r w:rsidRPr="00EB799D">
        <w:rPr>
          <w:rFonts w:ascii="ＭＳ 明朝" w:hAnsi="ＭＳ 明朝" w:hint="eastAsia"/>
          <w:sz w:val="20"/>
        </w:rPr>
        <w:t>国際原子力機関（IAEA）</w:t>
      </w:r>
      <w:r>
        <w:rPr>
          <w:rFonts w:ascii="ＭＳ 明朝" w:hAnsi="ＭＳ 明朝" w:hint="eastAsia"/>
          <w:sz w:val="20"/>
        </w:rPr>
        <w:t>では</w:t>
      </w:r>
      <w:r w:rsidRPr="00EB799D">
        <w:rPr>
          <w:rFonts w:ascii="ＭＳ 明朝" w:hAnsi="ＭＳ 明朝" w:hint="eastAsia"/>
          <w:sz w:val="20"/>
        </w:rPr>
        <w:t>、</w:t>
      </w:r>
      <w:r>
        <w:rPr>
          <w:rFonts w:ascii="ＭＳ 明朝" w:hAnsi="ＭＳ 明朝" w:hint="eastAsia"/>
          <w:sz w:val="20"/>
        </w:rPr>
        <w:t>不</w:t>
      </w:r>
      <w:r w:rsidRPr="00EB799D">
        <w:rPr>
          <w:rFonts w:ascii="ＭＳ 明朝" w:hAnsi="ＭＳ 明朝" w:hint="eastAsia"/>
          <w:sz w:val="20"/>
        </w:rPr>
        <w:t>使用線源の長期間管理に関する安全とセキュリティ確保</w:t>
      </w:r>
      <w:r>
        <w:rPr>
          <w:rFonts w:ascii="ＭＳ 明朝" w:hAnsi="ＭＳ 明朝" w:hint="eastAsia"/>
          <w:sz w:val="20"/>
        </w:rPr>
        <w:t>における</w:t>
      </w:r>
      <w:r w:rsidRPr="00EB799D">
        <w:rPr>
          <w:rFonts w:ascii="ＭＳ 明朝" w:hAnsi="ＭＳ 明朝" w:hint="eastAsia"/>
          <w:sz w:val="20"/>
        </w:rPr>
        <w:t>国際的な調和を推進するための技術文書の策定が目指されている。このような背景の中、原子力規制委員会の核セキュリティに関する検討会において</w:t>
      </w:r>
      <w:r w:rsidRPr="00F92AC9">
        <w:rPr>
          <w:rFonts w:ascii="ＭＳ 明朝" w:hAnsi="ＭＳ 明朝" w:hint="eastAsia"/>
          <w:sz w:val="20"/>
        </w:rPr>
        <w:t>線源のセキュリティ措置の制度設計の考え方がとりまとめられた</w:t>
      </w:r>
      <w:r>
        <w:rPr>
          <w:rFonts w:ascii="ＭＳ 明朝" w:hAnsi="ＭＳ 明朝" w:hint="eastAsia"/>
          <w:sz w:val="20"/>
        </w:rPr>
        <w:t>（</w:t>
      </w:r>
      <w:r w:rsidRPr="00F92AC9">
        <w:rPr>
          <w:rFonts w:ascii="ＭＳ 明朝" w:hAnsi="ＭＳ 明朝" w:hint="eastAsia"/>
          <w:sz w:val="20"/>
        </w:rPr>
        <w:t>平成27年10月</w:t>
      </w:r>
      <w:r>
        <w:rPr>
          <w:rFonts w:ascii="ＭＳ 明朝" w:hAnsi="ＭＳ 明朝" w:hint="eastAsia"/>
          <w:sz w:val="20"/>
        </w:rPr>
        <w:t>）</w:t>
      </w:r>
      <w:r w:rsidRPr="00F92AC9">
        <w:rPr>
          <w:rFonts w:ascii="ＭＳ 明朝" w:hAnsi="ＭＳ 明朝" w:hint="eastAsia"/>
          <w:sz w:val="20"/>
        </w:rPr>
        <w:t>。</w:t>
      </w:r>
    </w:p>
    <w:p w14:paraId="034A3D1B" w14:textId="77777777" w:rsidR="00FF4717" w:rsidRPr="00EB799D" w:rsidRDefault="00FF4717" w:rsidP="00FF4717">
      <w:pPr>
        <w:rPr>
          <w:rFonts w:ascii="ＭＳ 明朝" w:hAnsi="ＭＳ 明朝"/>
          <w:sz w:val="20"/>
        </w:rPr>
      </w:pPr>
      <w:r w:rsidRPr="00EB799D">
        <w:rPr>
          <w:rFonts w:ascii="ＭＳ 明朝" w:hAnsi="ＭＳ 明朝" w:hint="eastAsia"/>
          <w:sz w:val="20"/>
        </w:rPr>
        <w:t xml:space="preserve">　そこで、日本の医療分野の特性を考慮した放射線源セキュリティ対策のあり方を明らかにするために、医療現場の実情</w:t>
      </w:r>
      <w:r>
        <w:rPr>
          <w:rFonts w:ascii="ＭＳ 明朝" w:hAnsi="ＭＳ 明朝" w:hint="eastAsia"/>
          <w:sz w:val="20"/>
        </w:rPr>
        <w:t>に関する調査を行った</w:t>
      </w:r>
      <w:r w:rsidRPr="00EB799D">
        <w:rPr>
          <w:rFonts w:ascii="ＭＳ 明朝" w:hAnsi="ＭＳ 明朝" w:hint="eastAsia"/>
          <w:sz w:val="20"/>
        </w:rPr>
        <w:t>。</w:t>
      </w:r>
    </w:p>
    <w:p w14:paraId="5216F133" w14:textId="77777777" w:rsidR="00FF4717" w:rsidRPr="005D6136" w:rsidRDefault="00FF4717" w:rsidP="00FF4717">
      <w:pPr>
        <w:rPr>
          <w:rFonts w:ascii="ＭＳ 明朝" w:hAnsi="Times New Roman"/>
          <w:sz w:val="20"/>
        </w:rPr>
      </w:pPr>
    </w:p>
    <w:p w14:paraId="55301ACE" w14:textId="77777777" w:rsidR="00FF4717" w:rsidRPr="001D68A2" w:rsidRDefault="00FF4717" w:rsidP="00FF4717">
      <w:pPr>
        <w:rPr>
          <w:rFonts w:ascii="ＭＳ 明朝" w:hAnsi="ＭＳ 明朝"/>
          <w:sz w:val="20"/>
          <w:u w:val="single"/>
        </w:rPr>
      </w:pPr>
      <w:r w:rsidRPr="001D68A2">
        <w:rPr>
          <w:rFonts w:ascii="ＭＳ 明朝" w:hAnsi="ＭＳ 明朝" w:hint="eastAsia"/>
          <w:sz w:val="20"/>
          <w:u w:val="single"/>
        </w:rPr>
        <w:t>２．方法</w:t>
      </w:r>
    </w:p>
    <w:p w14:paraId="3181232F" w14:textId="77777777" w:rsidR="00FF4717" w:rsidRPr="00EB799D" w:rsidRDefault="00FF4717" w:rsidP="00FF4717">
      <w:pPr>
        <w:rPr>
          <w:rFonts w:ascii="ＭＳ 明朝" w:hAnsi="ＭＳ 明朝"/>
          <w:sz w:val="20"/>
        </w:rPr>
      </w:pPr>
      <w:r>
        <w:rPr>
          <w:rFonts w:ascii="ＭＳ 明朝" w:hAnsi="ＭＳ 明朝" w:hint="eastAsia"/>
          <w:sz w:val="20"/>
        </w:rPr>
        <w:t xml:space="preserve">　</w:t>
      </w:r>
      <w:r w:rsidRPr="00EB799D">
        <w:rPr>
          <w:rFonts w:ascii="ＭＳ 明朝" w:hAnsi="ＭＳ 明朝" w:hint="eastAsia"/>
          <w:sz w:val="20"/>
        </w:rPr>
        <w:t>輸血用血液照射装置の線源セキュリティ対策に関して日本輸血・細胞治療学会等</w:t>
      </w:r>
      <w:r>
        <w:rPr>
          <w:rFonts w:ascii="ＭＳ 明朝" w:hAnsi="ＭＳ 明朝" w:hint="eastAsia"/>
          <w:sz w:val="20"/>
        </w:rPr>
        <w:t>関係学会団体</w:t>
      </w:r>
      <w:r w:rsidRPr="00EB799D">
        <w:rPr>
          <w:rFonts w:ascii="ＭＳ 明朝" w:hAnsi="ＭＳ 明朝" w:hint="eastAsia"/>
          <w:sz w:val="20"/>
        </w:rPr>
        <w:t>の協力を得て平成27年11月から12月に実情把握調査を実施した。</w:t>
      </w:r>
      <w:r w:rsidRPr="001D68A2">
        <w:rPr>
          <w:rFonts w:ascii="ＭＳ 明朝" w:hAnsi="ＭＳ 明朝" w:hint="eastAsia"/>
          <w:sz w:val="20"/>
        </w:rPr>
        <w:t>調査は国立保健医療科学院のクラウドサービスを利用し、セキュリティに配慮して実施した。本研究は、国立保健医療科学院の研究倫理審査委員会から承認を得て実施した（NIPH-IBRA#12091）。</w:t>
      </w:r>
    </w:p>
    <w:p w14:paraId="422F8D74" w14:textId="77777777" w:rsidR="00FF4717" w:rsidRDefault="00FF4717" w:rsidP="00FF4717">
      <w:pPr>
        <w:rPr>
          <w:rFonts w:ascii="ＭＳ 明朝" w:hAnsi="ＭＳ 明朝"/>
          <w:sz w:val="20"/>
        </w:rPr>
      </w:pPr>
    </w:p>
    <w:p w14:paraId="35526AA4" w14:textId="77777777" w:rsidR="00FF4717" w:rsidRPr="001D68A2" w:rsidRDefault="00FF4717" w:rsidP="00FF4717">
      <w:pPr>
        <w:rPr>
          <w:rFonts w:ascii="ＭＳ 明朝" w:hAnsi="ＭＳ 明朝"/>
          <w:sz w:val="20"/>
          <w:u w:val="single"/>
        </w:rPr>
      </w:pPr>
      <w:r w:rsidRPr="001D68A2">
        <w:rPr>
          <w:rFonts w:ascii="ＭＳ 明朝" w:hAnsi="ＭＳ 明朝" w:hint="eastAsia"/>
          <w:sz w:val="20"/>
          <w:u w:val="single"/>
        </w:rPr>
        <w:t>３．結果</w:t>
      </w:r>
    </w:p>
    <w:p w14:paraId="35D1E4B4" w14:textId="77777777" w:rsidR="00FF4717" w:rsidRPr="001D68A2" w:rsidRDefault="00FF4717" w:rsidP="00FF4717">
      <w:pPr>
        <w:rPr>
          <w:rFonts w:ascii="ＭＳ 明朝" w:hAnsi="ＭＳ 明朝"/>
          <w:sz w:val="20"/>
        </w:rPr>
      </w:pPr>
      <w:r>
        <w:rPr>
          <w:rFonts w:ascii="ＭＳ 明朝" w:hAnsi="ＭＳ 明朝" w:hint="eastAsia"/>
          <w:sz w:val="20"/>
        </w:rPr>
        <w:t>3</w:t>
      </w:r>
      <w:r w:rsidRPr="001D68A2">
        <w:rPr>
          <w:rFonts w:ascii="ＭＳ 明朝" w:hAnsi="ＭＳ 明朝" w:hint="eastAsia"/>
          <w:sz w:val="20"/>
        </w:rPr>
        <w:t>-1調査の概要</w:t>
      </w:r>
    </w:p>
    <w:p w14:paraId="503FA009" w14:textId="77777777" w:rsidR="00FF4717" w:rsidRPr="001D68A2" w:rsidRDefault="00FF4717" w:rsidP="00FF4717">
      <w:pPr>
        <w:rPr>
          <w:rFonts w:ascii="ＭＳ 明朝" w:hAnsi="ＭＳ 明朝"/>
          <w:sz w:val="20"/>
        </w:rPr>
      </w:pPr>
      <w:r w:rsidRPr="001D68A2">
        <w:rPr>
          <w:rFonts w:ascii="ＭＳ 明朝" w:hAnsi="ＭＳ 明朝" w:hint="eastAsia"/>
          <w:sz w:val="20"/>
        </w:rPr>
        <w:t xml:space="preserve">　輸血用血液照射装置所有施設を対象に調査を実施し、62件の回答を得た。このうち1件はＸ線</w:t>
      </w:r>
      <w:r>
        <w:rPr>
          <w:rFonts w:ascii="ＭＳ 明朝" w:hAnsi="ＭＳ 明朝" w:hint="eastAsia"/>
          <w:sz w:val="20"/>
        </w:rPr>
        <w:t>で</w:t>
      </w:r>
      <w:r w:rsidRPr="001D68A2">
        <w:rPr>
          <w:rFonts w:ascii="ＭＳ 明朝" w:hAnsi="ＭＳ 明朝" w:hint="eastAsia"/>
          <w:sz w:val="20"/>
        </w:rPr>
        <w:t>血液</w:t>
      </w:r>
      <w:r>
        <w:rPr>
          <w:rFonts w:ascii="ＭＳ 明朝" w:hAnsi="ＭＳ 明朝" w:hint="eastAsia"/>
          <w:sz w:val="20"/>
        </w:rPr>
        <w:t>を</w:t>
      </w:r>
      <w:r w:rsidRPr="001D68A2">
        <w:rPr>
          <w:rFonts w:ascii="ＭＳ 明朝" w:hAnsi="ＭＳ 明朝" w:hint="eastAsia"/>
          <w:sz w:val="20"/>
        </w:rPr>
        <w:t>照射</w:t>
      </w:r>
      <w:r>
        <w:rPr>
          <w:rFonts w:ascii="ＭＳ 明朝" w:hAnsi="ＭＳ 明朝" w:hint="eastAsia"/>
          <w:sz w:val="20"/>
        </w:rPr>
        <w:t>し</w:t>
      </w:r>
      <w:r w:rsidRPr="001D68A2">
        <w:rPr>
          <w:rFonts w:ascii="ＭＳ 明朝" w:hAnsi="ＭＳ 明朝" w:hint="eastAsia"/>
          <w:sz w:val="20"/>
        </w:rPr>
        <w:t>ていたので解析対象から</w:t>
      </w:r>
      <w:r>
        <w:rPr>
          <w:rFonts w:ascii="ＭＳ 明朝" w:hAnsi="ＭＳ 明朝" w:hint="eastAsia"/>
          <w:sz w:val="20"/>
        </w:rPr>
        <w:t>除いた</w:t>
      </w:r>
      <w:r w:rsidRPr="001D68A2">
        <w:rPr>
          <w:rFonts w:ascii="ＭＳ 明朝" w:hAnsi="ＭＳ 明朝" w:hint="eastAsia"/>
          <w:sz w:val="20"/>
        </w:rPr>
        <w:t>。また、7</w:t>
      </w:r>
      <w:r>
        <w:rPr>
          <w:rFonts w:ascii="ＭＳ 明朝" w:hAnsi="ＭＳ 明朝" w:hint="eastAsia"/>
          <w:sz w:val="20"/>
        </w:rPr>
        <w:t>つの施設から</w:t>
      </w:r>
      <w:r w:rsidRPr="001D68A2">
        <w:rPr>
          <w:rFonts w:ascii="ＭＳ 明朝" w:hAnsi="ＭＳ 明朝" w:hint="eastAsia"/>
          <w:sz w:val="20"/>
        </w:rPr>
        <w:t>、輸血部と放射線部の両方から回答が得られ</w:t>
      </w:r>
      <w:r>
        <w:rPr>
          <w:rFonts w:ascii="ＭＳ 明朝" w:hAnsi="ＭＳ 明朝" w:hint="eastAsia"/>
          <w:sz w:val="20"/>
        </w:rPr>
        <w:t>、回答が得られた施設</w:t>
      </w:r>
      <w:r w:rsidRPr="001D68A2">
        <w:rPr>
          <w:rFonts w:ascii="ＭＳ 明朝" w:hAnsi="ＭＳ 明朝" w:hint="eastAsia"/>
          <w:sz w:val="20"/>
        </w:rPr>
        <w:t>数</w:t>
      </w:r>
      <w:r>
        <w:rPr>
          <w:rFonts w:ascii="ＭＳ 明朝" w:hAnsi="ＭＳ 明朝" w:hint="eastAsia"/>
          <w:sz w:val="20"/>
        </w:rPr>
        <w:t>は</w:t>
      </w:r>
      <w:r w:rsidRPr="001D68A2">
        <w:rPr>
          <w:rFonts w:ascii="ＭＳ 明朝" w:hAnsi="ＭＳ 明朝" w:hint="eastAsia"/>
          <w:sz w:val="20"/>
        </w:rPr>
        <w:t>54</w:t>
      </w:r>
      <w:r>
        <w:rPr>
          <w:rFonts w:ascii="ＭＳ 明朝" w:hAnsi="ＭＳ 明朝" w:hint="eastAsia"/>
          <w:sz w:val="20"/>
        </w:rPr>
        <w:t>であった</w:t>
      </w:r>
      <w:r w:rsidRPr="001D68A2">
        <w:rPr>
          <w:rFonts w:ascii="ＭＳ 明朝" w:hAnsi="ＭＳ 明朝" w:hint="eastAsia"/>
          <w:sz w:val="20"/>
        </w:rPr>
        <w:t>。なお、輸血用血液照射装置を所有する施設はおよそ百程度と考えられている。</w:t>
      </w:r>
    </w:p>
    <w:p w14:paraId="33EB6086" w14:textId="77777777" w:rsidR="00FF4717" w:rsidRDefault="00FF4717" w:rsidP="00FF4717">
      <w:pPr>
        <w:rPr>
          <w:rFonts w:ascii="ＭＳ 明朝" w:hAnsi="ＭＳ 明朝"/>
          <w:sz w:val="20"/>
        </w:rPr>
      </w:pPr>
      <w:r>
        <w:rPr>
          <w:rFonts w:ascii="ＭＳ 明朝" w:hAnsi="ＭＳ 明朝" w:hint="eastAsia"/>
          <w:sz w:val="20"/>
        </w:rPr>
        <w:t>3</w:t>
      </w:r>
      <w:r w:rsidRPr="001D68A2">
        <w:rPr>
          <w:rFonts w:ascii="ＭＳ 明朝" w:hAnsi="ＭＳ 明朝" w:hint="eastAsia"/>
          <w:sz w:val="20"/>
        </w:rPr>
        <w:t>-2輸血用血液照射装置の管理に関する考え方</w:t>
      </w:r>
    </w:p>
    <w:p w14:paraId="67E2B3B1" w14:textId="77777777" w:rsidR="00FF4717" w:rsidRDefault="00FF4717" w:rsidP="00FF4717">
      <w:pPr>
        <w:rPr>
          <w:rFonts w:ascii="ＭＳ 明朝" w:hAnsi="ＭＳ 明朝"/>
          <w:sz w:val="20"/>
        </w:rPr>
      </w:pPr>
      <w:r>
        <w:rPr>
          <w:rFonts w:ascii="ＭＳ 明朝" w:hAnsi="ＭＳ 明朝" w:hint="eastAsia"/>
          <w:sz w:val="20"/>
        </w:rPr>
        <w:t xml:space="preserve">　</w:t>
      </w:r>
      <w:r w:rsidRPr="00F92AC9">
        <w:rPr>
          <w:rFonts w:ascii="ＭＳ 明朝" w:hAnsi="ＭＳ 明朝" w:hint="eastAsia"/>
          <w:sz w:val="20"/>
        </w:rPr>
        <w:t>約7</w:t>
      </w:r>
      <w:r>
        <w:rPr>
          <w:rFonts w:ascii="ＭＳ 明朝" w:hAnsi="ＭＳ 明朝" w:hint="eastAsia"/>
          <w:sz w:val="20"/>
        </w:rPr>
        <w:t>割の施設が</w:t>
      </w:r>
      <w:r w:rsidRPr="00F92AC9">
        <w:rPr>
          <w:rFonts w:ascii="ＭＳ 明朝" w:hAnsi="ＭＳ 明朝" w:hint="eastAsia"/>
          <w:sz w:val="20"/>
        </w:rPr>
        <w:t>線源の廃棄を検討すべきと回答し</w:t>
      </w:r>
      <w:r>
        <w:rPr>
          <w:rFonts w:ascii="ＭＳ 明朝" w:hAnsi="ＭＳ 明朝" w:hint="eastAsia"/>
          <w:sz w:val="20"/>
        </w:rPr>
        <w:t>たが、施設内で検討されているのは半数に留まった。</w:t>
      </w:r>
    </w:p>
    <w:p w14:paraId="7F148449" w14:textId="77777777" w:rsidR="00FF4717" w:rsidRDefault="00FF4717" w:rsidP="00FF4717">
      <w:pPr>
        <w:rPr>
          <w:rFonts w:ascii="ＭＳ 明朝" w:hAnsi="ＭＳ 明朝"/>
          <w:sz w:val="20"/>
        </w:rPr>
      </w:pPr>
    </w:p>
    <w:p w14:paraId="5123CF71" w14:textId="77777777" w:rsidR="00FF4717" w:rsidRPr="001D68A2" w:rsidRDefault="00FF4717" w:rsidP="00FF4717">
      <w:pPr>
        <w:rPr>
          <w:rFonts w:ascii="ＭＳ 明朝" w:hAnsi="Times New Roman"/>
          <w:sz w:val="20"/>
        </w:rPr>
      </w:pPr>
      <w:r>
        <w:rPr>
          <w:rFonts w:ascii="ＭＳ 明朝" w:hAnsi="Times New Roman" w:hint="eastAsia"/>
          <w:sz w:val="20"/>
        </w:rPr>
        <w:t>表１．</w:t>
      </w:r>
      <w:r w:rsidRPr="001D68A2">
        <w:rPr>
          <w:rFonts w:ascii="ＭＳ 明朝" w:hAnsi="Times New Roman" w:hint="eastAsia"/>
          <w:sz w:val="20"/>
        </w:rPr>
        <w:t>線源の廃棄を目指すべきだと思</w:t>
      </w:r>
      <w:r>
        <w:rPr>
          <w:rFonts w:ascii="ＭＳ 明朝" w:hAnsi="Times New Roman" w:hint="eastAsia"/>
          <w:sz w:val="20"/>
        </w:rPr>
        <w:t>い</w:t>
      </w:r>
      <w:r w:rsidRPr="001D68A2">
        <w:rPr>
          <w:rFonts w:ascii="ＭＳ 明朝" w:hAnsi="Times New Roman" w:hint="eastAsia"/>
          <w:sz w:val="20"/>
        </w:rPr>
        <w:t>ますか？</w:t>
      </w:r>
    </w:p>
    <w:tbl>
      <w:tblPr>
        <w:tblStyle w:val="af5"/>
        <w:tblW w:w="0" w:type="auto"/>
        <w:tblLook w:val="04A0" w:firstRow="1" w:lastRow="0" w:firstColumn="1" w:lastColumn="0" w:noHBand="0" w:noVBand="1"/>
      </w:tblPr>
      <w:tblGrid>
        <w:gridCol w:w="4077"/>
        <w:gridCol w:w="443"/>
      </w:tblGrid>
      <w:tr w:rsidR="00FF4717" w:rsidRPr="001D68A2" w14:paraId="6CA9AB84" w14:textId="77777777" w:rsidTr="00FF4717">
        <w:tc>
          <w:tcPr>
            <w:tcW w:w="4077" w:type="dxa"/>
            <w:tcBorders>
              <w:left w:val="nil"/>
            </w:tcBorders>
          </w:tcPr>
          <w:p w14:paraId="65DA03AE" w14:textId="77777777" w:rsidR="00FF4717" w:rsidRPr="001D68A2" w:rsidRDefault="00FF4717" w:rsidP="00FF4717">
            <w:pPr>
              <w:rPr>
                <w:rFonts w:ascii="ＭＳ 明朝" w:hAnsi="Times New Roman"/>
              </w:rPr>
            </w:pPr>
            <w:r w:rsidRPr="001D68A2">
              <w:rPr>
                <w:rFonts w:ascii="ＭＳ 明朝" w:hAnsi="Times New Roman" w:hint="eastAsia"/>
              </w:rPr>
              <w:t>廃棄を検討すべき</w:t>
            </w:r>
          </w:p>
        </w:tc>
        <w:tc>
          <w:tcPr>
            <w:tcW w:w="443" w:type="dxa"/>
            <w:tcBorders>
              <w:right w:val="nil"/>
            </w:tcBorders>
          </w:tcPr>
          <w:p w14:paraId="77CC1E0C" w14:textId="77777777" w:rsidR="00FF4717" w:rsidRPr="001D68A2" w:rsidRDefault="00FF4717" w:rsidP="00FF4717">
            <w:pPr>
              <w:jc w:val="center"/>
              <w:rPr>
                <w:rFonts w:ascii="ＭＳ 明朝" w:hAnsi="Times New Roman"/>
              </w:rPr>
            </w:pPr>
            <w:r w:rsidRPr="001D68A2">
              <w:rPr>
                <w:rFonts w:ascii="ＭＳ 明朝" w:hAnsi="Times New Roman" w:hint="eastAsia"/>
              </w:rPr>
              <w:t>41</w:t>
            </w:r>
          </w:p>
        </w:tc>
      </w:tr>
      <w:tr w:rsidR="00FF4717" w:rsidRPr="001D68A2" w14:paraId="2DF20F1E" w14:textId="77777777" w:rsidTr="00FF4717">
        <w:tc>
          <w:tcPr>
            <w:tcW w:w="4077" w:type="dxa"/>
            <w:tcBorders>
              <w:left w:val="nil"/>
            </w:tcBorders>
          </w:tcPr>
          <w:p w14:paraId="4425DC37" w14:textId="77777777" w:rsidR="00FF4717" w:rsidRPr="001D68A2" w:rsidRDefault="00FF4717" w:rsidP="00FF4717">
            <w:pPr>
              <w:rPr>
                <w:rFonts w:ascii="ＭＳ 明朝" w:hAnsi="Times New Roman"/>
              </w:rPr>
            </w:pPr>
            <w:r w:rsidRPr="001D68A2">
              <w:rPr>
                <w:rFonts w:ascii="ＭＳ 明朝" w:hAnsi="Times New Roman" w:hint="eastAsia"/>
              </w:rPr>
              <w:t>継続して使用</w:t>
            </w:r>
            <w:r>
              <w:rPr>
                <w:rFonts w:ascii="ＭＳ 明朝" w:hAnsi="Times New Roman" w:hint="eastAsia"/>
              </w:rPr>
              <w:t>する予定</w:t>
            </w:r>
          </w:p>
        </w:tc>
        <w:tc>
          <w:tcPr>
            <w:tcW w:w="443" w:type="dxa"/>
            <w:tcBorders>
              <w:right w:val="nil"/>
            </w:tcBorders>
          </w:tcPr>
          <w:p w14:paraId="7B7E0E28" w14:textId="77777777" w:rsidR="00FF4717" w:rsidRPr="001D68A2" w:rsidRDefault="00FF4717" w:rsidP="00FF4717">
            <w:pPr>
              <w:jc w:val="center"/>
              <w:rPr>
                <w:rFonts w:ascii="ＭＳ 明朝" w:hAnsi="Times New Roman"/>
              </w:rPr>
            </w:pPr>
            <w:r w:rsidRPr="001D68A2">
              <w:rPr>
                <w:rFonts w:ascii="ＭＳ 明朝" w:hAnsi="Times New Roman" w:hint="eastAsia"/>
              </w:rPr>
              <w:t>11</w:t>
            </w:r>
          </w:p>
        </w:tc>
      </w:tr>
      <w:tr w:rsidR="00FF4717" w:rsidRPr="001D68A2" w14:paraId="4BB30410" w14:textId="77777777" w:rsidTr="00FF4717">
        <w:tc>
          <w:tcPr>
            <w:tcW w:w="4077" w:type="dxa"/>
            <w:tcBorders>
              <w:left w:val="nil"/>
            </w:tcBorders>
          </w:tcPr>
          <w:p w14:paraId="3A3AABAB" w14:textId="77777777" w:rsidR="00FF4717" w:rsidRPr="001D68A2" w:rsidRDefault="00FF4717" w:rsidP="00FF4717">
            <w:pPr>
              <w:rPr>
                <w:rFonts w:ascii="ＭＳ 明朝" w:hAnsi="Times New Roman"/>
              </w:rPr>
            </w:pPr>
            <w:r w:rsidRPr="001D68A2">
              <w:rPr>
                <w:rFonts w:ascii="ＭＳ 明朝" w:hAnsi="Times New Roman" w:hint="eastAsia"/>
              </w:rPr>
              <w:t>使用</w:t>
            </w:r>
            <w:r>
              <w:rPr>
                <w:rFonts w:ascii="ＭＳ 明朝" w:hAnsi="Times New Roman" w:hint="eastAsia"/>
              </w:rPr>
              <w:t>しなくなる予定だが</w:t>
            </w:r>
            <w:r w:rsidRPr="001D68A2">
              <w:rPr>
                <w:rFonts w:ascii="ＭＳ 明朝" w:hAnsi="Times New Roman" w:hint="eastAsia"/>
              </w:rPr>
              <w:t>廃棄</w:t>
            </w:r>
            <w:r>
              <w:rPr>
                <w:rFonts w:ascii="ＭＳ 明朝" w:hAnsi="Times New Roman" w:hint="eastAsia"/>
              </w:rPr>
              <w:t>の検討は不要</w:t>
            </w:r>
          </w:p>
        </w:tc>
        <w:tc>
          <w:tcPr>
            <w:tcW w:w="443" w:type="dxa"/>
            <w:tcBorders>
              <w:right w:val="nil"/>
            </w:tcBorders>
          </w:tcPr>
          <w:p w14:paraId="77D89AAE" w14:textId="77777777" w:rsidR="00FF4717" w:rsidRPr="001D68A2" w:rsidRDefault="00FF4717" w:rsidP="00FF4717">
            <w:pPr>
              <w:jc w:val="center"/>
              <w:rPr>
                <w:rFonts w:ascii="ＭＳ 明朝" w:hAnsi="Times New Roman"/>
              </w:rPr>
            </w:pPr>
            <w:r w:rsidRPr="001D68A2">
              <w:rPr>
                <w:rFonts w:ascii="ＭＳ 明朝" w:hAnsi="Times New Roman" w:hint="eastAsia"/>
              </w:rPr>
              <w:t>0</w:t>
            </w:r>
          </w:p>
        </w:tc>
      </w:tr>
      <w:tr w:rsidR="00FF4717" w:rsidRPr="001D68A2" w14:paraId="4E2DECE9" w14:textId="77777777" w:rsidTr="00FF4717">
        <w:tc>
          <w:tcPr>
            <w:tcW w:w="4077" w:type="dxa"/>
            <w:tcBorders>
              <w:left w:val="nil"/>
            </w:tcBorders>
          </w:tcPr>
          <w:p w14:paraId="2DAFC795" w14:textId="77777777" w:rsidR="00FF4717" w:rsidRPr="001D68A2" w:rsidRDefault="00FF4717" w:rsidP="00FF4717">
            <w:pPr>
              <w:rPr>
                <w:rFonts w:ascii="ＭＳ 明朝" w:hAnsi="Times New Roman"/>
              </w:rPr>
            </w:pPr>
            <w:r w:rsidRPr="001D68A2">
              <w:rPr>
                <w:rFonts w:ascii="ＭＳ 明朝" w:hAnsi="Times New Roman" w:hint="eastAsia"/>
              </w:rPr>
              <w:t>その他・どちらとも言えない</w:t>
            </w:r>
            <w:r>
              <w:rPr>
                <w:rFonts w:ascii="ＭＳ 明朝" w:hAnsi="Times New Roman" w:hint="eastAsia"/>
              </w:rPr>
              <w:t>・</w:t>
            </w:r>
            <w:r w:rsidRPr="001D68A2">
              <w:rPr>
                <w:rFonts w:ascii="ＭＳ 明朝" w:hAnsi="Times New Roman" w:hint="eastAsia"/>
              </w:rPr>
              <w:t>無回答</w:t>
            </w:r>
          </w:p>
        </w:tc>
        <w:tc>
          <w:tcPr>
            <w:tcW w:w="443" w:type="dxa"/>
            <w:tcBorders>
              <w:right w:val="nil"/>
            </w:tcBorders>
          </w:tcPr>
          <w:p w14:paraId="4B887CF0" w14:textId="77777777" w:rsidR="00FF4717" w:rsidRPr="001D68A2" w:rsidRDefault="00FF4717" w:rsidP="00FF4717">
            <w:pPr>
              <w:jc w:val="center"/>
              <w:rPr>
                <w:rFonts w:ascii="ＭＳ 明朝" w:hAnsi="Times New Roman"/>
              </w:rPr>
            </w:pPr>
            <w:r>
              <w:rPr>
                <w:rFonts w:ascii="ＭＳ 明朝" w:hAnsi="Times New Roman" w:hint="eastAsia"/>
              </w:rPr>
              <w:t>9</w:t>
            </w:r>
          </w:p>
        </w:tc>
      </w:tr>
    </w:tbl>
    <w:p w14:paraId="52E68BCC" w14:textId="77777777" w:rsidR="00FF4717" w:rsidRPr="001D68A2" w:rsidRDefault="00FF4717" w:rsidP="00FF4717">
      <w:pPr>
        <w:rPr>
          <w:rFonts w:ascii="ＭＳ 明朝" w:hAnsi="Times New Roman"/>
          <w:sz w:val="20"/>
        </w:rPr>
      </w:pPr>
    </w:p>
    <w:p w14:paraId="718DF330" w14:textId="77777777" w:rsidR="00FF4717" w:rsidRPr="001D68A2" w:rsidRDefault="00FF4717" w:rsidP="00FF4717">
      <w:pPr>
        <w:rPr>
          <w:rFonts w:ascii="ＭＳ 明朝" w:hAnsi="Times New Roman"/>
          <w:sz w:val="20"/>
        </w:rPr>
      </w:pPr>
      <w:r>
        <w:rPr>
          <w:rFonts w:ascii="ＭＳ 明朝" w:hAnsi="Times New Roman" w:hint="eastAsia"/>
          <w:sz w:val="20"/>
        </w:rPr>
        <w:t>表２．廃棄を検討すべきとした施設での検討状況</w:t>
      </w:r>
    </w:p>
    <w:tbl>
      <w:tblPr>
        <w:tblStyle w:val="af5"/>
        <w:tblW w:w="0" w:type="auto"/>
        <w:tblLook w:val="04A0" w:firstRow="1" w:lastRow="0" w:firstColumn="1" w:lastColumn="0" w:noHBand="0" w:noVBand="1"/>
      </w:tblPr>
      <w:tblGrid>
        <w:gridCol w:w="4077"/>
        <w:gridCol w:w="443"/>
      </w:tblGrid>
      <w:tr w:rsidR="00FF4717" w:rsidRPr="001D68A2" w14:paraId="629420B9" w14:textId="77777777" w:rsidTr="00FF4717">
        <w:tc>
          <w:tcPr>
            <w:tcW w:w="4077" w:type="dxa"/>
            <w:tcBorders>
              <w:left w:val="nil"/>
            </w:tcBorders>
          </w:tcPr>
          <w:p w14:paraId="6DB76FB9" w14:textId="77777777" w:rsidR="00FF4717" w:rsidRPr="001D68A2" w:rsidRDefault="00FF4717" w:rsidP="00FF4717">
            <w:pPr>
              <w:rPr>
                <w:rFonts w:ascii="ＭＳ 明朝" w:hAnsi="Times New Roman"/>
              </w:rPr>
            </w:pPr>
            <w:r>
              <w:rPr>
                <w:rFonts w:ascii="ＭＳ 明朝" w:hAnsi="Times New Roman" w:hint="eastAsia"/>
              </w:rPr>
              <w:t>費用負担など</w:t>
            </w:r>
            <w:r w:rsidRPr="001D68A2">
              <w:rPr>
                <w:rFonts w:ascii="ＭＳ 明朝" w:hAnsi="Times New Roman" w:hint="eastAsia"/>
              </w:rPr>
              <w:t>検討</w:t>
            </w:r>
            <w:r>
              <w:rPr>
                <w:rFonts w:ascii="ＭＳ 明朝" w:hAnsi="Times New Roman" w:hint="eastAsia"/>
              </w:rPr>
              <w:t>中</w:t>
            </w:r>
          </w:p>
        </w:tc>
        <w:tc>
          <w:tcPr>
            <w:tcW w:w="443" w:type="dxa"/>
            <w:tcBorders>
              <w:right w:val="nil"/>
            </w:tcBorders>
          </w:tcPr>
          <w:p w14:paraId="3145ECA4" w14:textId="77777777" w:rsidR="00FF4717" w:rsidRPr="001D68A2" w:rsidRDefault="00FF4717" w:rsidP="00FF4717">
            <w:pPr>
              <w:jc w:val="center"/>
              <w:rPr>
                <w:rFonts w:ascii="ＭＳ 明朝" w:hAnsi="Times New Roman"/>
              </w:rPr>
            </w:pPr>
            <w:r w:rsidRPr="001D68A2">
              <w:rPr>
                <w:rFonts w:ascii="ＭＳ 明朝" w:hAnsi="Times New Roman" w:hint="eastAsia"/>
              </w:rPr>
              <w:t>19</w:t>
            </w:r>
          </w:p>
        </w:tc>
      </w:tr>
      <w:tr w:rsidR="00FF4717" w:rsidRPr="001D68A2" w14:paraId="2C0A4B2C" w14:textId="77777777" w:rsidTr="00FF4717">
        <w:tc>
          <w:tcPr>
            <w:tcW w:w="4077" w:type="dxa"/>
            <w:tcBorders>
              <w:left w:val="nil"/>
            </w:tcBorders>
          </w:tcPr>
          <w:p w14:paraId="67B84E8B" w14:textId="77777777" w:rsidR="00FF4717" w:rsidRPr="001D68A2" w:rsidRDefault="00FF4717" w:rsidP="00FF4717">
            <w:pPr>
              <w:rPr>
                <w:rFonts w:ascii="ＭＳ 明朝" w:hAnsi="Times New Roman"/>
              </w:rPr>
            </w:pPr>
            <w:r>
              <w:rPr>
                <w:rFonts w:ascii="ＭＳ 明朝" w:hAnsi="Times New Roman" w:hint="eastAsia"/>
              </w:rPr>
              <w:t>事務部門を含めた</w:t>
            </w:r>
            <w:r w:rsidRPr="001D68A2">
              <w:rPr>
                <w:rFonts w:ascii="ＭＳ 明朝" w:hAnsi="Times New Roman" w:hint="eastAsia"/>
              </w:rPr>
              <w:t>検討</w:t>
            </w:r>
            <w:r>
              <w:rPr>
                <w:rFonts w:ascii="ＭＳ 明朝" w:hAnsi="Times New Roman" w:hint="eastAsia"/>
              </w:rPr>
              <w:t>がなされていない</w:t>
            </w:r>
          </w:p>
        </w:tc>
        <w:tc>
          <w:tcPr>
            <w:tcW w:w="443" w:type="dxa"/>
            <w:tcBorders>
              <w:right w:val="nil"/>
            </w:tcBorders>
          </w:tcPr>
          <w:p w14:paraId="24AA1592" w14:textId="77777777" w:rsidR="00FF4717" w:rsidRPr="001D68A2" w:rsidRDefault="00FF4717" w:rsidP="00FF4717">
            <w:pPr>
              <w:jc w:val="center"/>
              <w:rPr>
                <w:rFonts w:ascii="ＭＳ 明朝" w:hAnsi="Times New Roman"/>
              </w:rPr>
            </w:pPr>
            <w:r w:rsidRPr="001D68A2">
              <w:rPr>
                <w:rFonts w:ascii="ＭＳ 明朝" w:hAnsi="Times New Roman" w:hint="eastAsia"/>
              </w:rPr>
              <w:t>8</w:t>
            </w:r>
          </w:p>
        </w:tc>
      </w:tr>
      <w:tr w:rsidR="00FF4717" w:rsidRPr="001D68A2" w14:paraId="3121F1C7" w14:textId="77777777" w:rsidTr="00FF4717">
        <w:tc>
          <w:tcPr>
            <w:tcW w:w="4077" w:type="dxa"/>
            <w:tcBorders>
              <w:left w:val="nil"/>
            </w:tcBorders>
          </w:tcPr>
          <w:p w14:paraId="21F29540" w14:textId="77777777" w:rsidR="00FF4717" w:rsidRPr="001D68A2" w:rsidRDefault="00FF4717" w:rsidP="00FF4717">
            <w:pPr>
              <w:rPr>
                <w:rFonts w:ascii="ＭＳ 明朝" w:hAnsi="Times New Roman"/>
              </w:rPr>
            </w:pPr>
            <w:r w:rsidRPr="001D68A2">
              <w:rPr>
                <w:rFonts w:ascii="ＭＳ 明朝" w:hAnsi="Times New Roman" w:hint="eastAsia"/>
              </w:rPr>
              <w:t>どちらとも言えない</w:t>
            </w:r>
            <w:r>
              <w:rPr>
                <w:rFonts w:ascii="ＭＳ 明朝" w:hAnsi="Times New Roman" w:hint="eastAsia"/>
              </w:rPr>
              <w:t>・</w:t>
            </w:r>
            <w:r w:rsidRPr="001D68A2">
              <w:rPr>
                <w:rFonts w:ascii="ＭＳ 明朝" w:hAnsi="Times New Roman" w:hint="eastAsia"/>
              </w:rPr>
              <w:t>無回答</w:t>
            </w:r>
          </w:p>
        </w:tc>
        <w:tc>
          <w:tcPr>
            <w:tcW w:w="443" w:type="dxa"/>
            <w:tcBorders>
              <w:right w:val="nil"/>
            </w:tcBorders>
          </w:tcPr>
          <w:p w14:paraId="72548FEA" w14:textId="77777777" w:rsidR="00FF4717" w:rsidRPr="001D68A2" w:rsidRDefault="00FF4717" w:rsidP="00FF4717">
            <w:pPr>
              <w:jc w:val="center"/>
              <w:rPr>
                <w:rFonts w:ascii="ＭＳ 明朝" w:hAnsi="Times New Roman"/>
              </w:rPr>
            </w:pPr>
            <w:r>
              <w:rPr>
                <w:rFonts w:ascii="ＭＳ 明朝" w:hAnsi="Times New Roman" w:hint="eastAsia"/>
              </w:rPr>
              <w:t>13</w:t>
            </w:r>
          </w:p>
        </w:tc>
      </w:tr>
    </w:tbl>
    <w:p w14:paraId="7E453D2D" w14:textId="77777777" w:rsidR="00FF4717" w:rsidRDefault="00FF4717" w:rsidP="00FF4717">
      <w:pPr>
        <w:rPr>
          <w:rFonts w:ascii="ＭＳ 明朝" w:hAnsi="Times New Roman"/>
          <w:sz w:val="20"/>
        </w:rPr>
      </w:pPr>
    </w:p>
    <w:p w14:paraId="4148D80A" w14:textId="77777777" w:rsidR="00FF4717" w:rsidRPr="001D68A2" w:rsidRDefault="00FF4717" w:rsidP="00FF4717">
      <w:pPr>
        <w:rPr>
          <w:rFonts w:ascii="ＭＳ 明朝" w:hAnsi="ＭＳ 明朝"/>
          <w:sz w:val="20"/>
          <w:u w:val="single"/>
        </w:rPr>
      </w:pPr>
      <w:r>
        <w:rPr>
          <w:rFonts w:ascii="ＭＳ 明朝" w:hAnsi="ＭＳ 明朝" w:hint="eastAsia"/>
          <w:sz w:val="20"/>
          <w:u w:val="single"/>
        </w:rPr>
        <w:t>４</w:t>
      </w:r>
      <w:r w:rsidRPr="001D68A2">
        <w:rPr>
          <w:rFonts w:ascii="ＭＳ 明朝" w:hAnsi="ＭＳ 明朝" w:hint="eastAsia"/>
          <w:sz w:val="20"/>
          <w:u w:val="single"/>
        </w:rPr>
        <w:t>．</w:t>
      </w:r>
      <w:r>
        <w:rPr>
          <w:rFonts w:ascii="ＭＳ 明朝" w:hAnsi="ＭＳ 明朝" w:hint="eastAsia"/>
          <w:sz w:val="20"/>
          <w:u w:val="single"/>
        </w:rPr>
        <w:t>考察</w:t>
      </w:r>
    </w:p>
    <w:p w14:paraId="2294D8AB" w14:textId="77777777" w:rsidR="00FF4717" w:rsidRDefault="00FF4717" w:rsidP="00FF4717">
      <w:pPr>
        <w:rPr>
          <w:rFonts w:ascii="ＭＳ 明朝" w:hAnsi="ＭＳ 明朝"/>
          <w:sz w:val="20"/>
        </w:rPr>
      </w:pPr>
      <w:r>
        <w:rPr>
          <w:rFonts w:ascii="ＭＳ 明朝" w:hAnsi="Times New Roman" w:hint="eastAsia"/>
          <w:sz w:val="20"/>
        </w:rPr>
        <w:t xml:space="preserve">　</w:t>
      </w:r>
      <w:r w:rsidRPr="00EB799D">
        <w:rPr>
          <w:rFonts w:ascii="ＭＳ 明朝" w:hAnsi="ＭＳ 明朝" w:hint="eastAsia"/>
          <w:sz w:val="20"/>
        </w:rPr>
        <w:t>医療機関の輸血用血液照射装置は、今後、半数以上の線源が使用されないまま医療機関に保管され続けられると推測された。使用しなくなった線源は適切な管理が国際的にも求められることから、放射線管理上の課題になる。このような線源セキュリティ対策を進めていくためには、各医療機関内での情報共有を促進する必要があると考えられた。</w:t>
      </w:r>
    </w:p>
    <w:p w14:paraId="4348D437" w14:textId="77777777" w:rsidR="00FF4717" w:rsidRDefault="00FF4717" w:rsidP="00FF4717">
      <w:pPr>
        <w:rPr>
          <w:rFonts w:ascii="ＭＳ 明朝" w:hAnsi="ＭＳ 明朝"/>
          <w:sz w:val="20"/>
        </w:rPr>
      </w:pPr>
    </w:p>
    <w:p w14:paraId="5C020F61" w14:textId="77777777" w:rsidR="00FF4717" w:rsidRPr="002A79CE" w:rsidRDefault="00FF4717" w:rsidP="00FF4717">
      <w:pPr>
        <w:rPr>
          <w:rFonts w:ascii="ＭＳ 明朝" w:hAnsi="ＭＳ 明朝"/>
          <w:sz w:val="20"/>
          <w:u w:val="single"/>
        </w:rPr>
      </w:pPr>
      <w:r>
        <w:rPr>
          <w:rFonts w:ascii="ＭＳ 明朝" w:hAnsi="ＭＳ 明朝" w:hint="eastAsia"/>
          <w:sz w:val="20"/>
          <w:u w:val="single"/>
        </w:rPr>
        <w:t>５</w:t>
      </w:r>
      <w:r w:rsidRPr="001D68A2">
        <w:rPr>
          <w:rFonts w:ascii="ＭＳ 明朝" w:hAnsi="ＭＳ 明朝" w:hint="eastAsia"/>
          <w:sz w:val="20"/>
          <w:u w:val="single"/>
        </w:rPr>
        <w:t>．</w:t>
      </w:r>
      <w:r>
        <w:rPr>
          <w:rFonts w:ascii="ＭＳ 明朝" w:hAnsi="ＭＳ 明朝" w:hint="eastAsia"/>
          <w:sz w:val="20"/>
          <w:u w:val="single"/>
        </w:rPr>
        <w:t>まとめ</w:t>
      </w:r>
    </w:p>
    <w:p w14:paraId="5614EE6E" w14:textId="77777777" w:rsidR="00FF4717" w:rsidRDefault="00FF4717" w:rsidP="00FF4717">
      <w:pPr>
        <w:rPr>
          <w:rFonts w:ascii="ＭＳ 明朝" w:hAnsi="ＭＳ 明朝"/>
          <w:sz w:val="20"/>
        </w:rPr>
      </w:pPr>
      <w:r>
        <w:rPr>
          <w:rFonts w:ascii="ＭＳ 明朝" w:hAnsi="ＭＳ 明朝" w:hint="eastAsia"/>
          <w:sz w:val="20"/>
        </w:rPr>
        <w:t xml:space="preserve">　</w:t>
      </w:r>
      <w:r w:rsidRPr="00EB799D">
        <w:rPr>
          <w:rFonts w:ascii="ＭＳ 明朝" w:hAnsi="ＭＳ 明朝" w:hint="eastAsia"/>
          <w:sz w:val="20"/>
        </w:rPr>
        <w:t>輸血用血液照射装置のセキュリティ対策について実情に基づき課題を整理した。</w:t>
      </w:r>
    </w:p>
    <w:p w14:paraId="7C0BC4E7" w14:textId="77777777" w:rsidR="00FF4717" w:rsidRDefault="00FF4717" w:rsidP="00FF4717">
      <w:pPr>
        <w:rPr>
          <w:rFonts w:ascii="ＭＳ 明朝" w:hAnsi="ＭＳ 明朝"/>
          <w:sz w:val="20"/>
        </w:rPr>
      </w:pPr>
    </w:p>
    <w:p w14:paraId="7F13AC34" w14:textId="5E32DC0A" w:rsidR="00B845A9" w:rsidRPr="00FF4717" w:rsidRDefault="00FF4717" w:rsidP="00FF4717">
      <w:pPr>
        <w:spacing w:line="300" w:lineRule="exact"/>
        <w:rPr>
          <w:rFonts w:ascii="Times New Roman" w:eastAsia="ＭＳ 明朝" w:hAnsi="Times New Roman"/>
          <w:color w:val="000000"/>
          <w:sz w:val="18"/>
          <w:szCs w:val="18"/>
        </w:rPr>
      </w:pPr>
      <w:r w:rsidRPr="008D3B84">
        <w:rPr>
          <w:rFonts w:ascii="ＭＳ 明朝" w:hAnsi="ＭＳ 明朝" w:hint="eastAsia"/>
          <w:sz w:val="18"/>
          <w:szCs w:val="18"/>
        </w:rPr>
        <w:t>本研究は</w:t>
      </w:r>
      <w:r>
        <w:rPr>
          <w:rFonts w:ascii="ＭＳ 明朝" w:hAnsi="ＭＳ 明朝" w:hint="eastAsia"/>
          <w:sz w:val="18"/>
          <w:szCs w:val="18"/>
        </w:rPr>
        <w:t>、</w:t>
      </w:r>
      <w:r w:rsidRPr="001D68A2">
        <w:rPr>
          <w:rFonts w:ascii="Times New Roman" w:eastAsia="ＭＳ 明朝" w:hAnsi="Times New Roman" w:hint="eastAsia"/>
          <w:color w:val="000000"/>
          <w:sz w:val="18"/>
          <w:szCs w:val="18"/>
        </w:rPr>
        <w:t>厚生労働科学研究費補助金（地域医療基盤開発推進研究事業）「医療における放射線防護と関連法令整備に関する研究」（</w:t>
      </w:r>
      <w:r w:rsidRPr="001D68A2">
        <w:rPr>
          <w:rFonts w:ascii="Times New Roman" w:eastAsia="ＭＳ 明朝" w:hAnsi="Times New Roman"/>
          <w:color w:val="000000"/>
          <w:sz w:val="18"/>
          <w:szCs w:val="18"/>
        </w:rPr>
        <w:t>H26-</w:t>
      </w:r>
      <w:r w:rsidRPr="001D68A2">
        <w:rPr>
          <w:rFonts w:ascii="Times New Roman" w:eastAsia="ＭＳ 明朝" w:hAnsi="Times New Roman" w:hint="eastAsia"/>
          <w:color w:val="000000"/>
          <w:sz w:val="18"/>
          <w:szCs w:val="18"/>
        </w:rPr>
        <w:t>医療−一般</w:t>
      </w:r>
      <w:r w:rsidRPr="001D68A2">
        <w:rPr>
          <w:rFonts w:ascii="Times New Roman" w:eastAsia="ＭＳ 明朝" w:hAnsi="Times New Roman"/>
          <w:color w:val="000000"/>
          <w:sz w:val="18"/>
          <w:szCs w:val="18"/>
        </w:rPr>
        <w:t>-019</w:t>
      </w:r>
      <w:r>
        <w:rPr>
          <w:rFonts w:ascii="Times New Roman" w:eastAsia="ＭＳ 明朝" w:hAnsi="Times New Roman" w:hint="eastAsia"/>
          <w:color w:val="000000"/>
          <w:sz w:val="18"/>
          <w:szCs w:val="18"/>
        </w:rPr>
        <w:t>）（研究代表者：細野</w:t>
      </w:r>
      <w:r w:rsidRPr="001D68A2">
        <w:rPr>
          <w:rFonts w:ascii="Times New Roman" w:eastAsia="ＭＳ 明朝" w:hAnsi="Times New Roman" w:hint="eastAsia"/>
          <w:color w:val="000000"/>
          <w:sz w:val="18"/>
          <w:szCs w:val="18"/>
        </w:rPr>
        <w:t>眞）</w:t>
      </w:r>
      <w:r w:rsidRPr="008D3B84">
        <w:rPr>
          <w:rFonts w:ascii="ＭＳ 明朝" w:hAnsi="ＭＳ 明朝" w:hint="eastAsia"/>
          <w:sz w:val="18"/>
          <w:szCs w:val="18"/>
        </w:rPr>
        <w:t>の資金援助を受け</w:t>
      </w:r>
      <w:r>
        <w:rPr>
          <w:rFonts w:ascii="ＭＳ 明朝" w:hAnsi="ＭＳ 明朝" w:hint="eastAsia"/>
          <w:sz w:val="18"/>
          <w:szCs w:val="18"/>
        </w:rPr>
        <w:t>まし</w:t>
      </w:r>
      <w:r w:rsidRPr="008D3B84">
        <w:rPr>
          <w:rFonts w:ascii="ＭＳ 明朝" w:hAnsi="ＭＳ 明朝" w:hint="eastAsia"/>
          <w:sz w:val="18"/>
          <w:szCs w:val="18"/>
        </w:rPr>
        <w:t>た。</w:t>
      </w:r>
      <w:r w:rsidRPr="007B1D84">
        <w:rPr>
          <w:rFonts w:ascii="ＭＳ 明朝" w:hAnsi="ＭＳ 明朝" w:hint="eastAsia"/>
          <w:sz w:val="18"/>
          <w:szCs w:val="18"/>
        </w:rPr>
        <w:t>日本輸血・細胞治療学会等関係学会団体</w:t>
      </w:r>
      <w:r>
        <w:rPr>
          <w:rFonts w:ascii="ＭＳ 明朝" w:hAnsi="ＭＳ 明朝" w:hint="eastAsia"/>
          <w:sz w:val="18"/>
          <w:szCs w:val="18"/>
        </w:rPr>
        <w:t>による調査へのご</w:t>
      </w:r>
      <w:r w:rsidRPr="007B1D84">
        <w:rPr>
          <w:rFonts w:ascii="ＭＳ 明朝" w:hAnsi="ＭＳ 明朝" w:hint="eastAsia"/>
          <w:sz w:val="18"/>
          <w:szCs w:val="18"/>
        </w:rPr>
        <w:t>協力</w:t>
      </w:r>
      <w:r>
        <w:rPr>
          <w:rFonts w:ascii="ＭＳ 明朝" w:hAnsi="ＭＳ 明朝" w:hint="eastAsia"/>
          <w:sz w:val="18"/>
          <w:szCs w:val="18"/>
        </w:rPr>
        <w:t>に感謝申し上げます。</w:t>
      </w:r>
    </w:p>
    <w:sectPr w:rsidR="00B845A9" w:rsidRPr="00FF4717" w:rsidSect="00FF4717">
      <w:type w:val="continuous"/>
      <w:pgSz w:w="11900" w:h="16840"/>
      <w:pgMar w:top="1418" w:right="1134" w:bottom="1134" w:left="1134" w:header="851" w:footer="992" w:gutter="0"/>
      <w:cols w:num="2"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800E2" w14:textId="77777777" w:rsidR="00E525FB" w:rsidRDefault="00E525FB" w:rsidP="00367967">
      <w:r>
        <w:separator/>
      </w:r>
    </w:p>
  </w:endnote>
  <w:endnote w:type="continuationSeparator" w:id="0">
    <w:p w14:paraId="46921852" w14:textId="77777777" w:rsidR="00E525FB" w:rsidRDefault="00E525FB" w:rsidP="00367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E09B0" w14:textId="77777777" w:rsidR="00FF4717" w:rsidRDefault="00FF4717" w:rsidP="00FF4717">
    <w:pPr>
      <w:pStyle w:val="af1"/>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1FAE55E" w14:textId="77777777" w:rsidR="00FF4717" w:rsidRDefault="00FF4717" w:rsidP="008C0EE6">
    <w:pPr>
      <w:pStyle w:val="af1"/>
      <w:ind w:right="360"/>
    </w:pPr>
  </w:p>
  <w:p w14:paraId="6932451B" w14:textId="77777777" w:rsidR="00FF4717" w:rsidRDefault="00FF471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197B" w14:textId="60326C11" w:rsidR="00FF4717" w:rsidRDefault="00FF4717" w:rsidP="00FF4717">
    <w:pPr>
      <w:pStyle w:val="af1"/>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2031D1">
      <w:rPr>
        <w:rStyle w:val="af4"/>
        <w:noProof/>
      </w:rPr>
      <w:t>9</w:t>
    </w:r>
    <w:r>
      <w:rPr>
        <w:rStyle w:val="af4"/>
      </w:rPr>
      <w:fldChar w:fldCharType="end"/>
    </w:r>
  </w:p>
  <w:p w14:paraId="742F9885" w14:textId="77777777" w:rsidR="00FF4717" w:rsidRDefault="00FF4717" w:rsidP="008C0EE6">
    <w:pPr>
      <w:pStyle w:val="af1"/>
      <w:ind w:right="360"/>
    </w:pPr>
  </w:p>
  <w:p w14:paraId="57B24101" w14:textId="77777777" w:rsidR="00FF4717" w:rsidRDefault="00FF471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B572A" w14:textId="77777777" w:rsidR="00E525FB" w:rsidRDefault="00E525FB" w:rsidP="00367967">
      <w:r>
        <w:separator/>
      </w:r>
    </w:p>
  </w:footnote>
  <w:footnote w:type="continuationSeparator" w:id="0">
    <w:p w14:paraId="6E612741" w14:textId="77777777" w:rsidR="00E525FB" w:rsidRDefault="00E525FB" w:rsidP="00367967">
      <w:r>
        <w:continuationSeparator/>
      </w:r>
    </w:p>
  </w:footnote>
  <w:footnote w:id="1">
    <w:p w14:paraId="432DD62D" w14:textId="77777777" w:rsidR="00FF4717" w:rsidRPr="008D1F4C" w:rsidRDefault="00FF4717" w:rsidP="003F4793">
      <w:pPr>
        <w:pStyle w:val="a3"/>
        <w:rPr>
          <w:rFonts w:asciiTheme="minorEastAsia" w:hAnsiTheme="minorEastAsia"/>
        </w:rPr>
      </w:pPr>
      <w:r w:rsidRPr="008D1F4C">
        <w:rPr>
          <w:rStyle w:val="a5"/>
          <w:rFonts w:asciiTheme="minorEastAsia" w:hAnsiTheme="minorEastAsia"/>
        </w:rPr>
        <w:footnoteRef/>
      </w:r>
      <w:r w:rsidRPr="008D1F4C">
        <w:rPr>
          <w:rFonts w:asciiTheme="minorEastAsia" w:hAnsiTheme="minorEastAsia"/>
        </w:rPr>
        <w:t xml:space="preserve"> </w:t>
      </w:r>
      <w:r w:rsidRPr="008D1F4C">
        <w:rPr>
          <w:rFonts w:asciiTheme="minorEastAsia" w:hAnsiTheme="minorEastAsia" w:hint="eastAsia"/>
        </w:rPr>
        <w:t>大量破壊兵器の不拡散・放射線源の安全確保に関するＧ８首脳声明</w:t>
      </w:r>
    </w:p>
    <w:p w14:paraId="507E58BC" w14:textId="7D9606BB" w:rsidR="00FF4717" w:rsidRPr="008D1F4C" w:rsidRDefault="00FF4717" w:rsidP="003F4793">
      <w:pPr>
        <w:pStyle w:val="a3"/>
        <w:rPr>
          <w:rFonts w:asciiTheme="minorEastAsia" w:hAnsiTheme="minorEastAsia"/>
        </w:rPr>
      </w:pPr>
      <w:r w:rsidRPr="008D1F4C">
        <w:rPr>
          <w:rFonts w:asciiTheme="minorEastAsia" w:hAnsiTheme="minorEastAsia" w:hint="eastAsia"/>
        </w:rPr>
        <w:t xml:space="preserve">　『我々は、放射線源の安全を改善することに合意。放射性物質を用いたテロとの闘いにおける国際原子力機関（ＩＡＥＡ）の役割を認識。ＩＡＥＡの活動を支援し補完し、テロリストが放射線源を入手し得ないことを確保するため、以下の措置をとることを決定。』</w:t>
      </w:r>
    </w:p>
    <w:p w14:paraId="4CFD3C5E" w14:textId="0BD1E244" w:rsidR="00FF4717" w:rsidRPr="008D1F4C" w:rsidRDefault="00FF4717" w:rsidP="003F4793">
      <w:pPr>
        <w:pStyle w:val="a3"/>
        <w:rPr>
          <w:rFonts w:asciiTheme="minorEastAsia" w:hAnsiTheme="minorEastAsia"/>
        </w:rPr>
      </w:pPr>
      <w:r w:rsidRPr="008D1F4C">
        <w:rPr>
          <w:rFonts w:asciiTheme="minorEastAsia" w:hAnsiTheme="minorEastAsia"/>
        </w:rPr>
        <w:t>http://www.kantei.go.jp/jp/koizumispeech/2003/06/02anzen_s.html</w:t>
      </w:r>
    </w:p>
  </w:footnote>
  <w:footnote w:id="2">
    <w:p w14:paraId="5CEEF2CD" w14:textId="71FE93C5" w:rsidR="00FF4717" w:rsidRPr="008D1F4C" w:rsidRDefault="00FF4717" w:rsidP="008D1F4C">
      <w:pPr>
        <w:snapToGrid w:val="0"/>
        <w:jc w:val="left"/>
        <w:rPr>
          <w:rFonts w:asciiTheme="minorEastAsia" w:hAnsiTheme="minorEastAsia"/>
        </w:rPr>
      </w:pPr>
      <w:r w:rsidRPr="008D1F4C">
        <w:rPr>
          <w:rStyle w:val="a5"/>
          <w:rFonts w:asciiTheme="minorEastAsia" w:hAnsiTheme="minorEastAsia"/>
        </w:rPr>
        <w:footnoteRef/>
      </w:r>
      <w:r w:rsidRPr="008D1F4C">
        <w:rPr>
          <w:rFonts w:asciiTheme="minorEastAsia" w:hAnsiTheme="minorEastAsia" w:hint="eastAsia"/>
        </w:rPr>
        <w:t>国際原子力機関（IAEA）第47回通常総会細田博之政府代表（科学技術政策担当大臣）演説『今回理事会で承認された「放射線源の安全とセキュリティに関する改正行動規範」については、我が国としてこれを支持するとともに、放射線源のセキュリティの強化のために、多くの国がこれを支持しその取り入れのために努力することを求めます。』</w:t>
      </w:r>
    </w:p>
    <w:p w14:paraId="2DB38CA2" w14:textId="7081B1F6" w:rsidR="00FF4717" w:rsidRDefault="00FF4717" w:rsidP="00090728">
      <w:r w:rsidRPr="005A315A">
        <w:t>http://www.mofa.go.jp/mofaj/gaiko/atom/iaea47_enz.html</w:t>
      </w:r>
    </w:p>
  </w:footnote>
  <w:footnote w:id="3">
    <w:p w14:paraId="55508992" w14:textId="13E109E9" w:rsidR="00FF4717" w:rsidRDefault="00FF4717">
      <w:pPr>
        <w:pStyle w:val="a3"/>
      </w:pPr>
      <w:r>
        <w:rPr>
          <w:rStyle w:val="a5"/>
        </w:rPr>
        <w:footnoteRef/>
      </w:r>
      <w:r>
        <w:t xml:space="preserve"> </w:t>
      </w:r>
      <w:r w:rsidRPr="00090728">
        <w:t>http://www.nsr.go.jp/disclosure/committee/yuushikisya/nuclear_security/index.html</w:t>
      </w:r>
    </w:p>
  </w:footnote>
  <w:footnote w:id="4">
    <w:p w14:paraId="20A29AD1" w14:textId="16AF2B82" w:rsidR="00FF4717" w:rsidRDefault="00FF4717">
      <w:pPr>
        <w:pStyle w:val="a3"/>
      </w:pPr>
      <w:r>
        <w:rPr>
          <w:rStyle w:val="a5"/>
        </w:rPr>
        <w:footnoteRef/>
      </w:r>
      <w:r>
        <w:t xml:space="preserve"> </w:t>
      </w:r>
      <w:r w:rsidRPr="00090728">
        <w:t>http://www.nsr.go.jp/disclosure/committee/yuushikisya/nuclear_security_wg_doui/index.html</w:t>
      </w:r>
    </w:p>
  </w:footnote>
  <w:footnote w:id="5">
    <w:p w14:paraId="4C7614D8" w14:textId="4B6DD9DD" w:rsidR="00FF4717" w:rsidRDefault="00FF4717">
      <w:pPr>
        <w:pStyle w:val="a3"/>
      </w:pPr>
      <w:r>
        <w:rPr>
          <w:rStyle w:val="a5"/>
        </w:rPr>
        <w:footnoteRef/>
      </w:r>
      <w:r>
        <w:t xml:space="preserve"> </w:t>
      </w:r>
      <w:r w:rsidRPr="008C7761">
        <w:t>https://www.nsr.go.jp/data/000126736.pdf</w:t>
      </w:r>
    </w:p>
  </w:footnote>
  <w:footnote w:id="6">
    <w:p w14:paraId="42CDA233" w14:textId="1359FE9A" w:rsidR="00FF4717" w:rsidRDefault="00FF4717">
      <w:pPr>
        <w:pStyle w:val="a3"/>
      </w:pPr>
      <w:r>
        <w:rPr>
          <w:rStyle w:val="a5"/>
        </w:rPr>
        <w:footnoteRef/>
      </w:r>
      <w:r>
        <w:t xml:space="preserve"> </w:t>
      </w:r>
      <w:r w:rsidRPr="00765350">
        <w:t>http://www.jrias.or.jp/books/201307_TRACER_KUSAMA.pdf</w:t>
      </w:r>
    </w:p>
  </w:footnote>
  <w:footnote w:id="7">
    <w:p w14:paraId="436D7C5E" w14:textId="4CFBBD7C" w:rsidR="00FF4717" w:rsidRDefault="00FF4717">
      <w:pPr>
        <w:pStyle w:val="a3"/>
      </w:pPr>
      <w:r>
        <w:rPr>
          <w:rStyle w:val="a5"/>
        </w:rPr>
        <w:footnoteRef/>
      </w:r>
      <w:r>
        <w:t xml:space="preserve"> </w:t>
      </w:r>
      <w:r w:rsidRPr="00A00C9D">
        <w:t>http://www.n.t.u-tokyo.ac.jp/kosako/modules/doc8/pdf/sengen.pdf</w:t>
      </w:r>
    </w:p>
  </w:footnote>
  <w:footnote w:id="8">
    <w:p w14:paraId="695ADF3D" w14:textId="0D6E74F3" w:rsidR="00FF4717" w:rsidRDefault="00FF4717">
      <w:pPr>
        <w:pStyle w:val="a3"/>
      </w:pPr>
      <w:r>
        <w:rPr>
          <w:rStyle w:val="a5"/>
        </w:rPr>
        <w:footnoteRef/>
      </w:r>
      <w:r>
        <w:t xml:space="preserve"> </w:t>
      </w:r>
      <w:hyperlink r:id="rId1" w:history="1">
        <w:r>
          <w:rPr>
            <w:rStyle w:val="a6"/>
            <w:rFonts w:eastAsia="Times New Roman" w:cs="Times New Roman"/>
          </w:rPr>
          <w:t>http://www.fdma.go.jp/html/data/tuchi1406/140607tokusai71.html</w:t>
        </w:r>
      </w:hyperlink>
    </w:p>
  </w:footnote>
  <w:footnote w:id="9">
    <w:p w14:paraId="30C77483" w14:textId="37928915" w:rsidR="00FF4717" w:rsidRDefault="00FF4717">
      <w:pPr>
        <w:pStyle w:val="a3"/>
      </w:pPr>
      <w:r>
        <w:rPr>
          <w:rStyle w:val="a5"/>
        </w:rPr>
        <w:footnoteRef/>
      </w:r>
      <w:r>
        <w:t xml:space="preserve"> </w:t>
      </w:r>
      <w:r w:rsidRPr="00543024">
        <w:t>http://www.maff.go.jp/j/kanbo/joho/saigai/jyosen/joho/sinrin_nouchi.html</w:t>
      </w:r>
    </w:p>
  </w:footnote>
  <w:footnote w:id="10">
    <w:p w14:paraId="2C885A31" w14:textId="6BC97A48" w:rsidR="00FF4717" w:rsidRDefault="00FF4717">
      <w:pPr>
        <w:pStyle w:val="a3"/>
      </w:pPr>
      <w:r>
        <w:rPr>
          <w:rStyle w:val="a5"/>
        </w:rPr>
        <w:footnoteRef/>
      </w:r>
      <w:r>
        <w:t xml:space="preserve"> </w:t>
      </w:r>
      <w:r w:rsidRPr="008D1F4C">
        <w:t>http://www.nsr.go.jp/data/000126736.pdf</w:t>
      </w:r>
    </w:p>
  </w:footnote>
  <w:footnote w:id="11">
    <w:p w14:paraId="75ACC740" w14:textId="7B050DDA" w:rsidR="00FF4717" w:rsidRDefault="00FF4717">
      <w:pPr>
        <w:pStyle w:val="a3"/>
      </w:pPr>
      <w:r>
        <w:rPr>
          <w:rStyle w:val="a5"/>
        </w:rPr>
        <w:footnoteRef/>
      </w:r>
      <w:r>
        <w:t xml:space="preserve"> </w:t>
      </w:r>
      <w:r w:rsidRPr="00B845A9">
        <w:t>http://www.nsr.go.jp/disclosure/committee/yuushikisya/nuclear_security_wg_doui/20141010.html</w:t>
      </w:r>
    </w:p>
  </w:footnote>
  <w:footnote w:id="12">
    <w:p w14:paraId="59CA50C0" w14:textId="43B8C2BF" w:rsidR="00FF4717" w:rsidRDefault="00FF4717">
      <w:pPr>
        <w:pStyle w:val="a3"/>
      </w:pPr>
      <w:r>
        <w:rPr>
          <w:rStyle w:val="a5"/>
        </w:rPr>
        <w:footnoteRef/>
      </w:r>
      <w:r>
        <w:t xml:space="preserve"> </w:t>
      </w:r>
      <w:r w:rsidRPr="00B845A9">
        <w:t>http://www.nsr.go.jp/disclosure/committee/yuushikisya/nuclear_security/00000005.html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1EE34" w14:textId="66509E43" w:rsidR="00FF4717" w:rsidRDefault="00FF4717" w:rsidP="00FF4717">
    <w:r>
      <w:rPr>
        <w:rFonts w:hint="eastAsia"/>
      </w:rPr>
      <w:t>日本保健物理学会第</w:t>
    </w:r>
    <w:r>
      <w:rPr>
        <w:rFonts w:hint="eastAsia"/>
      </w:rPr>
      <w:t>49</w:t>
    </w:r>
    <w:r>
      <w:rPr>
        <w:rFonts w:hint="eastAsia"/>
      </w:rPr>
      <w:t>回研究発表会抄録</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466F"/>
    <w:multiLevelType w:val="hybridMultilevel"/>
    <w:tmpl w:val="B72A7336"/>
    <w:lvl w:ilvl="0" w:tplc="7CB4A70E">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BDF22A5"/>
    <w:multiLevelType w:val="hybridMultilevel"/>
    <w:tmpl w:val="78E8EC1C"/>
    <w:lvl w:ilvl="0" w:tplc="7CB4A70E">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C0E1BCB"/>
    <w:multiLevelType w:val="hybridMultilevel"/>
    <w:tmpl w:val="6502965E"/>
    <w:lvl w:ilvl="0" w:tplc="835CD4C0">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2682727E"/>
    <w:multiLevelType w:val="hybridMultilevel"/>
    <w:tmpl w:val="485EC71E"/>
    <w:lvl w:ilvl="0" w:tplc="CD9A2D36">
      <w:start w:val="4"/>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49504F04"/>
    <w:multiLevelType w:val="hybridMultilevel"/>
    <w:tmpl w:val="C442A404"/>
    <w:lvl w:ilvl="0" w:tplc="7CB4A70E">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4955110E"/>
    <w:multiLevelType w:val="hybridMultilevel"/>
    <w:tmpl w:val="4CC47982"/>
    <w:lvl w:ilvl="0" w:tplc="7CB4A70E">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4D005037"/>
    <w:multiLevelType w:val="hybridMultilevel"/>
    <w:tmpl w:val="F52C1BFE"/>
    <w:lvl w:ilvl="0" w:tplc="7CB4A70E">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547C587C"/>
    <w:multiLevelType w:val="hybridMultilevel"/>
    <w:tmpl w:val="6502965E"/>
    <w:lvl w:ilvl="0" w:tplc="835CD4C0">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6A370EB7"/>
    <w:multiLevelType w:val="hybridMultilevel"/>
    <w:tmpl w:val="663A4B4E"/>
    <w:lvl w:ilvl="0" w:tplc="7CB4A70E">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711E595F"/>
    <w:multiLevelType w:val="hybridMultilevel"/>
    <w:tmpl w:val="D436AD84"/>
    <w:lvl w:ilvl="0" w:tplc="7CB4A70E">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764761D7"/>
    <w:multiLevelType w:val="hybridMultilevel"/>
    <w:tmpl w:val="A20E6CD2"/>
    <w:lvl w:ilvl="0" w:tplc="7CB4A70E">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15:restartNumberingAfterBreak="0">
    <w:nsid w:val="7B9732EB"/>
    <w:multiLevelType w:val="multilevel"/>
    <w:tmpl w:val="6502965E"/>
    <w:lvl w:ilvl="0">
      <w:start w:val="1"/>
      <w:numFmt w:val="decimalFullWidth"/>
      <w:lvlText w:val="%1）"/>
      <w:lvlJc w:val="left"/>
      <w:pPr>
        <w:ind w:left="720" w:hanging="72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num w:numId="1">
    <w:abstractNumId w:val="7"/>
  </w:num>
  <w:num w:numId="2">
    <w:abstractNumId w:val="2"/>
  </w:num>
  <w:num w:numId="3">
    <w:abstractNumId w:val="11"/>
  </w:num>
  <w:num w:numId="4">
    <w:abstractNumId w:val="3"/>
  </w:num>
  <w:num w:numId="5">
    <w:abstractNumId w:val="5"/>
  </w:num>
  <w:num w:numId="6">
    <w:abstractNumId w:val="10"/>
  </w:num>
  <w:num w:numId="7">
    <w:abstractNumId w:val="8"/>
  </w:num>
  <w:num w:numId="8">
    <w:abstractNumId w:val="0"/>
  </w:num>
  <w:num w:numId="9">
    <w:abstractNumId w:val="6"/>
  </w:num>
  <w:num w:numId="10">
    <w:abstractNumId w:val="9"/>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960"/>
  <w:drawingGridVerticalSpacing w:val="17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67"/>
    <w:rsid w:val="00060B85"/>
    <w:rsid w:val="00090728"/>
    <w:rsid w:val="000E369E"/>
    <w:rsid w:val="000F3507"/>
    <w:rsid w:val="00105DBC"/>
    <w:rsid w:val="0011799E"/>
    <w:rsid w:val="00171176"/>
    <w:rsid w:val="001E0D48"/>
    <w:rsid w:val="002031D1"/>
    <w:rsid w:val="00255C1C"/>
    <w:rsid w:val="0029782C"/>
    <w:rsid w:val="002F5D39"/>
    <w:rsid w:val="00307729"/>
    <w:rsid w:val="003151E4"/>
    <w:rsid w:val="00367967"/>
    <w:rsid w:val="003B64C1"/>
    <w:rsid w:val="003F4793"/>
    <w:rsid w:val="00404C94"/>
    <w:rsid w:val="004079F4"/>
    <w:rsid w:val="0047256C"/>
    <w:rsid w:val="00496AA7"/>
    <w:rsid w:val="004D2B04"/>
    <w:rsid w:val="004D3AAB"/>
    <w:rsid w:val="004D4E4F"/>
    <w:rsid w:val="005101B0"/>
    <w:rsid w:val="005133A6"/>
    <w:rsid w:val="0051789F"/>
    <w:rsid w:val="00525C2F"/>
    <w:rsid w:val="00543024"/>
    <w:rsid w:val="005538F6"/>
    <w:rsid w:val="00580DD7"/>
    <w:rsid w:val="005A315A"/>
    <w:rsid w:val="005C1065"/>
    <w:rsid w:val="00625F51"/>
    <w:rsid w:val="00652727"/>
    <w:rsid w:val="0071285B"/>
    <w:rsid w:val="007271E0"/>
    <w:rsid w:val="00765350"/>
    <w:rsid w:val="00837184"/>
    <w:rsid w:val="00891E3C"/>
    <w:rsid w:val="008C0EE6"/>
    <w:rsid w:val="008C7761"/>
    <w:rsid w:val="008D1F4C"/>
    <w:rsid w:val="00905F4B"/>
    <w:rsid w:val="009E1A62"/>
    <w:rsid w:val="009F2CB0"/>
    <w:rsid w:val="009F761C"/>
    <w:rsid w:val="00A00C9D"/>
    <w:rsid w:val="00A3227B"/>
    <w:rsid w:val="00B00093"/>
    <w:rsid w:val="00B845A9"/>
    <w:rsid w:val="00BC616D"/>
    <w:rsid w:val="00C03368"/>
    <w:rsid w:val="00C15B1B"/>
    <w:rsid w:val="00CA4051"/>
    <w:rsid w:val="00CA420E"/>
    <w:rsid w:val="00CA5C13"/>
    <w:rsid w:val="00CD3565"/>
    <w:rsid w:val="00D07CFA"/>
    <w:rsid w:val="00D31702"/>
    <w:rsid w:val="00D6080D"/>
    <w:rsid w:val="00D74224"/>
    <w:rsid w:val="00DB6B60"/>
    <w:rsid w:val="00E418CA"/>
    <w:rsid w:val="00E525FB"/>
    <w:rsid w:val="00EE72B9"/>
    <w:rsid w:val="00FD3EFD"/>
    <w:rsid w:val="00FF4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EC4FD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67967"/>
    <w:pPr>
      <w:snapToGrid w:val="0"/>
      <w:jc w:val="left"/>
    </w:pPr>
  </w:style>
  <w:style w:type="character" w:customStyle="1" w:styleId="a4">
    <w:name w:val="脚注文字列 (文字)"/>
    <w:basedOn w:val="a0"/>
    <w:link w:val="a3"/>
    <w:uiPriority w:val="99"/>
    <w:rsid w:val="00367967"/>
  </w:style>
  <w:style w:type="character" w:styleId="a5">
    <w:name w:val="footnote reference"/>
    <w:basedOn w:val="a0"/>
    <w:uiPriority w:val="99"/>
    <w:unhideWhenUsed/>
    <w:rsid w:val="00367967"/>
    <w:rPr>
      <w:vertAlign w:val="superscript"/>
    </w:rPr>
  </w:style>
  <w:style w:type="character" w:styleId="a6">
    <w:name w:val="Hyperlink"/>
    <w:basedOn w:val="a0"/>
    <w:uiPriority w:val="99"/>
    <w:unhideWhenUsed/>
    <w:rsid w:val="00090728"/>
    <w:rPr>
      <w:color w:val="0000FF" w:themeColor="hyperlink"/>
      <w:u w:val="single"/>
    </w:rPr>
  </w:style>
  <w:style w:type="paragraph" w:styleId="a7">
    <w:name w:val="List Paragraph"/>
    <w:basedOn w:val="a"/>
    <w:uiPriority w:val="34"/>
    <w:qFormat/>
    <w:rsid w:val="00090728"/>
    <w:pPr>
      <w:ind w:leftChars="400" w:left="960"/>
    </w:pPr>
  </w:style>
  <w:style w:type="paragraph" w:styleId="a8">
    <w:name w:val="Balloon Text"/>
    <w:basedOn w:val="a"/>
    <w:link w:val="a9"/>
    <w:uiPriority w:val="99"/>
    <w:semiHidden/>
    <w:unhideWhenUsed/>
    <w:rsid w:val="00FD3E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3EF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00C9D"/>
    <w:rPr>
      <w:sz w:val="18"/>
      <w:szCs w:val="18"/>
    </w:rPr>
  </w:style>
  <w:style w:type="paragraph" w:styleId="ab">
    <w:name w:val="annotation text"/>
    <w:basedOn w:val="a"/>
    <w:link w:val="ac"/>
    <w:uiPriority w:val="99"/>
    <w:semiHidden/>
    <w:unhideWhenUsed/>
    <w:rsid w:val="00A00C9D"/>
    <w:pPr>
      <w:jc w:val="left"/>
    </w:pPr>
  </w:style>
  <w:style w:type="character" w:customStyle="1" w:styleId="ac">
    <w:name w:val="コメント文字列 (文字)"/>
    <w:basedOn w:val="a0"/>
    <w:link w:val="ab"/>
    <w:uiPriority w:val="99"/>
    <w:semiHidden/>
    <w:rsid w:val="00A00C9D"/>
  </w:style>
  <w:style w:type="paragraph" w:styleId="ad">
    <w:name w:val="annotation subject"/>
    <w:basedOn w:val="ab"/>
    <w:next w:val="ab"/>
    <w:link w:val="ae"/>
    <w:uiPriority w:val="99"/>
    <w:semiHidden/>
    <w:unhideWhenUsed/>
    <w:rsid w:val="00A00C9D"/>
    <w:rPr>
      <w:b/>
      <w:bCs/>
    </w:rPr>
  </w:style>
  <w:style w:type="character" w:customStyle="1" w:styleId="ae">
    <w:name w:val="コメント内容 (文字)"/>
    <w:basedOn w:val="ac"/>
    <w:link w:val="ad"/>
    <w:uiPriority w:val="99"/>
    <w:semiHidden/>
    <w:rsid w:val="00A00C9D"/>
    <w:rPr>
      <w:b/>
      <w:bCs/>
    </w:rPr>
  </w:style>
  <w:style w:type="paragraph" w:styleId="Web">
    <w:name w:val="Normal (Web)"/>
    <w:basedOn w:val="a"/>
    <w:uiPriority w:val="99"/>
    <w:semiHidden/>
    <w:unhideWhenUsed/>
    <w:rsid w:val="00A00C9D"/>
    <w:pPr>
      <w:widowControl/>
      <w:spacing w:before="100" w:beforeAutospacing="1" w:after="100" w:afterAutospacing="1"/>
      <w:jc w:val="left"/>
    </w:pPr>
    <w:rPr>
      <w:rFonts w:ascii="Times" w:hAnsi="Times" w:cs="Times New Roman"/>
      <w:kern w:val="0"/>
      <w:sz w:val="20"/>
      <w:szCs w:val="20"/>
    </w:rPr>
  </w:style>
  <w:style w:type="paragraph" w:styleId="af">
    <w:name w:val="header"/>
    <w:basedOn w:val="a"/>
    <w:link w:val="af0"/>
    <w:uiPriority w:val="99"/>
    <w:unhideWhenUsed/>
    <w:rsid w:val="003F4793"/>
    <w:pPr>
      <w:tabs>
        <w:tab w:val="center" w:pos="4252"/>
        <w:tab w:val="right" w:pos="8504"/>
      </w:tabs>
      <w:snapToGrid w:val="0"/>
    </w:pPr>
  </w:style>
  <w:style w:type="character" w:customStyle="1" w:styleId="af0">
    <w:name w:val="ヘッダー (文字)"/>
    <w:basedOn w:val="a0"/>
    <w:link w:val="af"/>
    <w:uiPriority w:val="99"/>
    <w:rsid w:val="003F4793"/>
  </w:style>
  <w:style w:type="paragraph" w:styleId="af1">
    <w:name w:val="footer"/>
    <w:basedOn w:val="a"/>
    <w:link w:val="af2"/>
    <w:uiPriority w:val="99"/>
    <w:unhideWhenUsed/>
    <w:rsid w:val="003F4793"/>
    <w:pPr>
      <w:tabs>
        <w:tab w:val="center" w:pos="4252"/>
        <w:tab w:val="right" w:pos="8504"/>
      </w:tabs>
      <w:snapToGrid w:val="0"/>
    </w:pPr>
  </w:style>
  <w:style w:type="character" w:customStyle="1" w:styleId="af2">
    <w:name w:val="フッター (文字)"/>
    <w:basedOn w:val="a0"/>
    <w:link w:val="af1"/>
    <w:uiPriority w:val="99"/>
    <w:rsid w:val="003F4793"/>
  </w:style>
  <w:style w:type="paragraph" w:styleId="af3">
    <w:name w:val="Revision"/>
    <w:hidden/>
    <w:uiPriority w:val="99"/>
    <w:semiHidden/>
    <w:rsid w:val="00D6080D"/>
  </w:style>
  <w:style w:type="character" w:styleId="af4">
    <w:name w:val="page number"/>
    <w:basedOn w:val="a0"/>
    <w:uiPriority w:val="99"/>
    <w:semiHidden/>
    <w:unhideWhenUsed/>
    <w:rsid w:val="008C0EE6"/>
  </w:style>
  <w:style w:type="table" w:styleId="af5">
    <w:name w:val="Table Grid"/>
    <w:basedOn w:val="a1"/>
    <w:rsid w:val="00FF4717"/>
    <w:pPr>
      <w:widowControl w:val="0"/>
      <w:jc w:val="both"/>
    </w:pPr>
    <w:rPr>
      <w:rFonts w:ascii="Times" w:eastAsia="ＭＳ 明朝" w:hAnsi="Times"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628352">
      <w:bodyDiv w:val="1"/>
      <w:marLeft w:val="0"/>
      <w:marRight w:val="0"/>
      <w:marTop w:val="0"/>
      <w:marBottom w:val="0"/>
      <w:divBdr>
        <w:top w:val="none" w:sz="0" w:space="0" w:color="auto"/>
        <w:left w:val="none" w:sz="0" w:space="0" w:color="auto"/>
        <w:bottom w:val="none" w:sz="0" w:space="0" w:color="auto"/>
        <w:right w:val="none" w:sz="0" w:space="0" w:color="auto"/>
      </w:divBdr>
      <w:divsChild>
        <w:div w:id="301888171">
          <w:marLeft w:val="0"/>
          <w:marRight w:val="0"/>
          <w:marTop w:val="0"/>
          <w:marBottom w:val="0"/>
          <w:divBdr>
            <w:top w:val="none" w:sz="0" w:space="0" w:color="auto"/>
            <w:left w:val="none" w:sz="0" w:space="0" w:color="auto"/>
            <w:bottom w:val="none" w:sz="0" w:space="0" w:color="auto"/>
            <w:right w:val="none" w:sz="0" w:space="0" w:color="auto"/>
          </w:divBdr>
          <w:divsChild>
            <w:div w:id="2009361863">
              <w:marLeft w:val="0"/>
              <w:marRight w:val="0"/>
              <w:marTop w:val="0"/>
              <w:marBottom w:val="0"/>
              <w:divBdr>
                <w:top w:val="none" w:sz="0" w:space="0" w:color="auto"/>
                <w:left w:val="none" w:sz="0" w:space="0" w:color="auto"/>
                <w:bottom w:val="none" w:sz="0" w:space="0" w:color="auto"/>
                <w:right w:val="none" w:sz="0" w:space="0" w:color="auto"/>
              </w:divBdr>
              <w:divsChild>
                <w:div w:id="456722109">
                  <w:marLeft w:val="0"/>
                  <w:marRight w:val="0"/>
                  <w:marTop w:val="0"/>
                  <w:marBottom w:val="0"/>
                  <w:divBdr>
                    <w:top w:val="none" w:sz="0" w:space="0" w:color="auto"/>
                    <w:left w:val="none" w:sz="0" w:space="0" w:color="auto"/>
                    <w:bottom w:val="none" w:sz="0" w:space="0" w:color="auto"/>
                    <w:right w:val="none" w:sz="0" w:space="0" w:color="auto"/>
                  </w:divBdr>
                  <w:divsChild>
                    <w:div w:id="79653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hyama@niph.g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dma.go.jp/html/data/tuchi1406/140607tokusai71.html"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1AC9B-5F17-4755-B268-AA9BF6B9D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1199</Words>
  <Characters>6837</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2016-04-18T06:19:00Z</dcterms:created>
  <dcterms:modified xsi:type="dcterms:W3CDTF">2016-04-18T06:19:00Z</dcterms:modified>
</cp:coreProperties>
</file>